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9AE5" w14:textId="77777777" w:rsidR="00CC7F09" w:rsidRDefault="009B7AC5" w:rsidP="00CC7F09">
      <w:pPr>
        <w:ind w:left="0"/>
        <w:rPr>
          <w:rFonts w:ascii="Gill Sans MT" w:hAnsi="Gill Sans MT"/>
          <w:b/>
          <w:u w:val="single"/>
        </w:rPr>
      </w:pPr>
      <w:r>
        <w:rPr>
          <w:rFonts w:ascii="Gill Sans MT" w:hAnsi="Gill Sans MT"/>
          <w:b/>
          <w:noProof/>
          <w:u w:val="single"/>
        </w:rPr>
        <w:drawing>
          <wp:inline distT="0" distB="0" distL="0" distR="0" wp14:anchorId="23FDBDA7" wp14:editId="58616C6F">
            <wp:extent cx="1657350" cy="703243"/>
            <wp:effectExtent l="19050" t="0" r="0" b="0"/>
            <wp:docPr id="4" name="Image 3" descr="C:\Users\dbaudet\AppData\Local\Temp\ARCDC8F\Nouvelle identité\fichiers_pixels\haute_definition\130516-logo_espacite_vert-rvb-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udet\AppData\Local\Temp\ARCDC8F\Nouvelle identité\fichiers_pixels\haute_definition\130516-logo_espacite_vert-rvb-hd.jpg"/>
                    <pic:cNvPicPr>
                      <a:picLocks noChangeAspect="1" noChangeArrowheads="1"/>
                    </pic:cNvPicPr>
                  </pic:nvPicPr>
                  <pic:blipFill>
                    <a:blip r:embed="rId7" cstate="print"/>
                    <a:srcRect/>
                    <a:stretch>
                      <a:fillRect/>
                    </a:stretch>
                  </pic:blipFill>
                  <pic:spPr bwMode="auto">
                    <a:xfrm>
                      <a:off x="0" y="0"/>
                      <a:ext cx="1657350" cy="703243"/>
                    </a:xfrm>
                    <a:prstGeom prst="rect">
                      <a:avLst/>
                    </a:prstGeom>
                    <a:noFill/>
                    <a:ln w="9525">
                      <a:noFill/>
                      <a:miter lim="800000"/>
                      <a:headEnd/>
                      <a:tailEnd/>
                    </a:ln>
                  </pic:spPr>
                </pic:pic>
              </a:graphicData>
            </a:graphic>
          </wp:inline>
        </w:drawing>
      </w:r>
    </w:p>
    <w:p w14:paraId="73E3269E" w14:textId="77777777" w:rsidR="009B7AC5" w:rsidRDefault="009B7AC5" w:rsidP="00C73865">
      <w:pPr>
        <w:autoSpaceDE w:val="0"/>
        <w:autoSpaceDN w:val="0"/>
        <w:adjustRightInd w:val="0"/>
        <w:ind w:left="0"/>
        <w:rPr>
          <w:rFonts w:ascii="Gill Sans MT" w:hAnsi="Gill Sans MT" w:cs="Arial"/>
          <w:b/>
          <w:sz w:val="24"/>
        </w:rPr>
      </w:pPr>
    </w:p>
    <w:p w14:paraId="6C4D7D19" w14:textId="5BC0423D" w:rsidR="00C73865" w:rsidRPr="0085316F" w:rsidRDefault="0085316F" w:rsidP="00C73865">
      <w:pPr>
        <w:autoSpaceDE w:val="0"/>
        <w:autoSpaceDN w:val="0"/>
        <w:adjustRightInd w:val="0"/>
        <w:ind w:left="0"/>
        <w:rPr>
          <w:rFonts w:ascii="Gill Sans MT" w:hAnsi="Gill Sans MT" w:cs="Arial"/>
          <w:b/>
          <w:sz w:val="24"/>
        </w:rPr>
      </w:pPr>
      <w:r w:rsidRPr="0085316F">
        <w:rPr>
          <w:rFonts w:ascii="Gill Sans MT" w:hAnsi="Gill Sans MT" w:cs="Arial"/>
          <w:b/>
          <w:sz w:val="24"/>
        </w:rPr>
        <w:t xml:space="preserve">Offre d’emploi </w:t>
      </w:r>
      <w:r w:rsidR="00201E5C">
        <w:rPr>
          <w:rFonts w:ascii="Gill Sans MT" w:hAnsi="Gill Sans MT" w:cs="Arial"/>
          <w:b/>
          <w:sz w:val="24"/>
        </w:rPr>
        <w:t>Chargé</w:t>
      </w:r>
      <w:r w:rsidR="000C1208">
        <w:rPr>
          <w:rFonts w:ascii="Gill Sans MT" w:hAnsi="Gill Sans MT" w:cs="Arial"/>
          <w:b/>
          <w:sz w:val="24"/>
        </w:rPr>
        <w:t>(e)</w:t>
      </w:r>
      <w:r w:rsidR="00201E5C">
        <w:rPr>
          <w:rFonts w:ascii="Gill Sans MT" w:hAnsi="Gill Sans MT" w:cs="Arial"/>
          <w:b/>
          <w:sz w:val="24"/>
        </w:rPr>
        <w:t xml:space="preserve"> </w:t>
      </w:r>
      <w:r w:rsidR="00E27FD2">
        <w:rPr>
          <w:rFonts w:ascii="Gill Sans MT" w:hAnsi="Gill Sans MT" w:cs="Arial"/>
          <w:b/>
          <w:sz w:val="24"/>
        </w:rPr>
        <w:t>d’études en statistique et cartographie dans le domaine de l’habitat</w:t>
      </w:r>
      <w:r w:rsidR="00C73865" w:rsidRPr="0085316F">
        <w:rPr>
          <w:rFonts w:ascii="Gill Sans MT" w:hAnsi="Gill Sans MT" w:cs="Arial"/>
          <w:b/>
          <w:sz w:val="24"/>
        </w:rPr>
        <w:t xml:space="preserve"> </w:t>
      </w:r>
      <w:bookmarkStart w:id="0" w:name="_GoBack"/>
      <w:bookmarkEnd w:id="0"/>
    </w:p>
    <w:p w14:paraId="73C5121A" w14:textId="77777777" w:rsidR="0085316F" w:rsidRDefault="0085316F" w:rsidP="00C73865">
      <w:pPr>
        <w:autoSpaceDE w:val="0"/>
        <w:autoSpaceDN w:val="0"/>
        <w:adjustRightInd w:val="0"/>
        <w:ind w:left="0"/>
        <w:rPr>
          <w:rFonts w:ascii="Gill Sans MT" w:hAnsi="Gill Sans MT" w:cs="Arial"/>
          <w:szCs w:val="20"/>
        </w:rPr>
      </w:pPr>
    </w:p>
    <w:p w14:paraId="6A54708B" w14:textId="77777777" w:rsidR="00C73865" w:rsidRPr="0095085B" w:rsidRDefault="00C73865" w:rsidP="00C73865">
      <w:pPr>
        <w:autoSpaceDE w:val="0"/>
        <w:autoSpaceDN w:val="0"/>
        <w:adjustRightInd w:val="0"/>
        <w:ind w:left="0"/>
        <w:rPr>
          <w:rFonts w:ascii="Gill Sans MT" w:hAnsi="Gill Sans MT" w:cs="Arial"/>
          <w:szCs w:val="20"/>
          <w:lang w:val="vi-VN"/>
        </w:rPr>
      </w:pPr>
      <w:r w:rsidRPr="0085316F">
        <w:rPr>
          <w:rFonts w:ascii="Gill Sans MT" w:hAnsi="Gill Sans MT" w:cs="Arial"/>
          <w:b/>
          <w:szCs w:val="20"/>
          <w:lang w:val="vi-VN"/>
        </w:rPr>
        <w:t>TYPE D’OFFRE :</w:t>
      </w:r>
      <w:r w:rsidRPr="0095085B">
        <w:rPr>
          <w:rFonts w:ascii="Gill Sans MT" w:hAnsi="Gill Sans MT" w:cs="Arial"/>
          <w:szCs w:val="20"/>
          <w:lang w:val="vi-VN"/>
        </w:rPr>
        <w:t xml:space="preserve"> CDD</w:t>
      </w:r>
    </w:p>
    <w:p w14:paraId="446E8380" w14:textId="77777777" w:rsidR="00C73865" w:rsidRPr="0095085B" w:rsidRDefault="00C73865" w:rsidP="00CC7F09">
      <w:pPr>
        <w:ind w:left="0"/>
        <w:rPr>
          <w:rFonts w:ascii="Gill Sans MT" w:hAnsi="Gill Sans MT"/>
          <w:b/>
          <w:u w:val="single"/>
        </w:rPr>
      </w:pPr>
    </w:p>
    <w:p w14:paraId="5EB79AC4" w14:textId="77777777" w:rsidR="00CC7F09" w:rsidRPr="0085316F" w:rsidRDefault="00CC7F09" w:rsidP="00CC7F09">
      <w:pPr>
        <w:ind w:left="0"/>
        <w:rPr>
          <w:rFonts w:ascii="Gill Sans MT" w:hAnsi="Gill Sans MT"/>
          <w:b/>
          <w:sz w:val="24"/>
        </w:rPr>
      </w:pPr>
      <w:r w:rsidRPr="0085316F">
        <w:rPr>
          <w:rFonts w:ascii="Gill Sans MT" w:hAnsi="Gill Sans MT"/>
          <w:b/>
          <w:sz w:val="24"/>
          <w:u w:val="single"/>
        </w:rPr>
        <w:t>Présentation de l’agence</w:t>
      </w:r>
      <w:r w:rsidRPr="0085316F">
        <w:rPr>
          <w:rFonts w:ascii="Gill Sans MT" w:hAnsi="Gill Sans MT"/>
          <w:b/>
          <w:sz w:val="24"/>
        </w:rPr>
        <w:t> :</w:t>
      </w:r>
    </w:p>
    <w:p w14:paraId="44B9462B" w14:textId="77777777" w:rsidR="00CC7F09" w:rsidRPr="0095085B" w:rsidRDefault="00CC7F09" w:rsidP="00CC7F09">
      <w:pPr>
        <w:ind w:left="0"/>
        <w:rPr>
          <w:rFonts w:ascii="Gill Sans MT" w:hAnsi="Gill Sans MT"/>
        </w:rPr>
      </w:pPr>
    </w:p>
    <w:p w14:paraId="12C5A7DB" w14:textId="77777777" w:rsidR="007059D8" w:rsidRPr="0095085B" w:rsidRDefault="007059D8" w:rsidP="007059D8">
      <w:pPr>
        <w:rPr>
          <w:rFonts w:ascii="Gill Sans MT" w:hAnsi="Gill Sans MT"/>
        </w:rPr>
      </w:pPr>
    </w:p>
    <w:p w14:paraId="43C533EE" w14:textId="77777777" w:rsidR="00CD7F15" w:rsidRPr="00DC4C47" w:rsidRDefault="00CD7F15" w:rsidP="00CD7F15">
      <w:pPr>
        <w:rPr>
          <w:rFonts w:ascii="Georgia" w:hAnsi="Georgia"/>
        </w:rPr>
      </w:pPr>
    </w:p>
    <w:p w14:paraId="7F661436" w14:textId="55A0D44D" w:rsidR="00CD7F15" w:rsidRPr="001A25DF" w:rsidRDefault="00CD7F15" w:rsidP="00CD7F15">
      <w:pPr>
        <w:spacing w:before="120"/>
        <w:ind w:left="0"/>
        <w:rPr>
          <w:rFonts w:ascii="Georgia" w:hAnsi="Georgia"/>
          <w:szCs w:val="20"/>
        </w:rPr>
      </w:pPr>
      <w:r w:rsidRPr="001A25DF">
        <w:rPr>
          <w:rFonts w:ascii="Georgia" w:hAnsi="Georgia"/>
          <w:szCs w:val="20"/>
        </w:rPr>
        <w:t xml:space="preserve">Créée en 1999, la société </w:t>
      </w:r>
      <w:proofErr w:type="spellStart"/>
      <w:r w:rsidRPr="001A25DF">
        <w:rPr>
          <w:rFonts w:ascii="Georgia" w:hAnsi="Georgia"/>
          <w:szCs w:val="20"/>
        </w:rPr>
        <w:t>Espacité</w:t>
      </w:r>
      <w:proofErr w:type="spellEnd"/>
      <w:r w:rsidRPr="001A25DF">
        <w:rPr>
          <w:rFonts w:ascii="Georgia" w:hAnsi="Georgia"/>
          <w:szCs w:val="20"/>
        </w:rPr>
        <w:t xml:space="preserve"> bénéficie de plus de </w:t>
      </w:r>
      <w:r w:rsidR="00D45E6D">
        <w:rPr>
          <w:rFonts w:ascii="Georgia" w:hAnsi="Georgia"/>
          <w:szCs w:val="20"/>
        </w:rPr>
        <w:t>vingt</w:t>
      </w:r>
      <w:r w:rsidRPr="001A25DF">
        <w:rPr>
          <w:rFonts w:ascii="Georgia" w:hAnsi="Georgia"/>
          <w:szCs w:val="20"/>
        </w:rPr>
        <w:t xml:space="preserve"> années d’expérience auprès des territoires et des acteurs publics qu’elle accompagne aux différentes étapes de définition, déploiement et pérennisation de leurs projets et politiques publiques.</w:t>
      </w:r>
    </w:p>
    <w:p w14:paraId="0A226B42" w14:textId="77777777" w:rsidR="00CD7F15" w:rsidRPr="001A25DF" w:rsidRDefault="00CD7F15" w:rsidP="00CD7F15">
      <w:pPr>
        <w:spacing w:before="120"/>
        <w:ind w:left="0"/>
        <w:rPr>
          <w:rFonts w:ascii="Georgia" w:hAnsi="Georgia"/>
          <w:szCs w:val="20"/>
        </w:rPr>
      </w:pPr>
      <w:r w:rsidRPr="001A25DF">
        <w:rPr>
          <w:rFonts w:ascii="Georgia" w:hAnsi="Georgia"/>
          <w:szCs w:val="20"/>
        </w:rPr>
        <w:t>Centrés autour des enjeux liés à l’habitat, les métiers d’</w:t>
      </w:r>
      <w:proofErr w:type="spellStart"/>
      <w:r w:rsidRPr="001A25DF">
        <w:rPr>
          <w:rFonts w:ascii="Georgia" w:hAnsi="Georgia"/>
          <w:szCs w:val="20"/>
        </w:rPr>
        <w:t>Espacité</w:t>
      </w:r>
      <w:proofErr w:type="spellEnd"/>
      <w:r w:rsidRPr="001A25DF">
        <w:rPr>
          <w:rFonts w:ascii="Georgia" w:hAnsi="Georgia"/>
          <w:szCs w:val="20"/>
        </w:rPr>
        <w:t xml:space="preserve"> sont organisés autour de quatre axes :</w:t>
      </w:r>
    </w:p>
    <w:p w14:paraId="65797E65"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La planification stratégique habitat, dans le cadre de programmes locaux de l’habitat (PLH), plans locaux d’urbanisme intercommunaux valant PLH (PLUI-H), de volet habitat de schémas de cohérence territoriale (SCOT), d’études de programmation immobilière, … ;</w:t>
      </w:r>
    </w:p>
    <w:p w14:paraId="00F2C41C"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Le management de projets urbains et immobiliers à vocation résidentielle, dans des contextes variés : programme national de rénovation urbaine (PNRU), nouveau programme national de renouvellement urbain (NPNRU), interventions en quartiers anciens, opérations de construction/réhabilitation, … ;</w:t>
      </w:r>
    </w:p>
    <w:p w14:paraId="7C5A0A5C"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L’organisation et la gestion des territoires, dans le cadre des politiques de droit commun et des dispositifs spécifiques : politique de la ville, politiques et stratégies d’attribution, gestion urbaine de proximité, systèmes d’information, … ;</w:t>
      </w:r>
    </w:p>
    <w:p w14:paraId="254C615D"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La production et la diffusion de connaissances relatives aux champs de l’habitat et de la politique de la ville, dans le cadre de formations, rencontres professionnelles, ateliers, etc.</w:t>
      </w:r>
    </w:p>
    <w:p w14:paraId="7E3FE80D" w14:textId="77777777" w:rsidR="00CD7F15" w:rsidRPr="001A25DF" w:rsidRDefault="00CD7F15" w:rsidP="00CD7F15">
      <w:pPr>
        <w:spacing w:before="120"/>
        <w:rPr>
          <w:rFonts w:ascii="Georgia" w:hAnsi="Georgia"/>
          <w:szCs w:val="20"/>
          <w:lang w:val="x-none"/>
        </w:rPr>
      </w:pPr>
    </w:p>
    <w:p w14:paraId="74B62E8F" w14:textId="77777777" w:rsidR="00CD7F15" w:rsidRPr="001A25DF" w:rsidRDefault="00CD7F15" w:rsidP="00CD7F15">
      <w:pPr>
        <w:spacing w:before="120"/>
        <w:ind w:left="0"/>
        <w:rPr>
          <w:rFonts w:ascii="Georgia" w:hAnsi="Georgia"/>
          <w:szCs w:val="20"/>
        </w:rPr>
      </w:pPr>
      <w:r w:rsidRPr="001A25DF">
        <w:rPr>
          <w:rFonts w:ascii="Georgia" w:hAnsi="Georgia"/>
          <w:szCs w:val="20"/>
        </w:rPr>
        <w:t>Pour chacun de ces métiers, le positionnement d’</w:t>
      </w:r>
      <w:proofErr w:type="spellStart"/>
      <w:r w:rsidRPr="001A25DF">
        <w:rPr>
          <w:rFonts w:ascii="Georgia" w:hAnsi="Georgia"/>
          <w:szCs w:val="20"/>
        </w:rPr>
        <w:t>Espacité</w:t>
      </w:r>
      <w:proofErr w:type="spellEnd"/>
      <w:r w:rsidRPr="001A25DF">
        <w:rPr>
          <w:rFonts w:ascii="Georgia" w:hAnsi="Georgia"/>
          <w:szCs w:val="20"/>
        </w:rPr>
        <w:t xml:space="preserve"> sur les grandes familles de politiques publiques en lien avec le secteur d’intervention privilégié qu’est l’habitat, se traduit par des interventions auprès de clients variés et sur l’ensemble du territoire national. Les interventions d’</w:t>
      </w:r>
      <w:proofErr w:type="spellStart"/>
      <w:r w:rsidRPr="001A25DF">
        <w:rPr>
          <w:rFonts w:ascii="Georgia" w:hAnsi="Georgia"/>
          <w:szCs w:val="20"/>
        </w:rPr>
        <w:t>Espacité</w:t>
      </w:r>
      <w:proofErr w:type="spellEnd"/>
      <w:r w:rsidRPr="001A25DF">
        <w:rPr>
          <w:rFonts w:ascii="Georgia" w:hAnsi="Georgia"/>
          <w:szCs w:val="20"/>
        </w:rPr>
        <w:t xml:space="preserve"> peuvent ainsi être regroupées selon onze grands champs d’expertise :</w:t>
      </w:r>
    </w:p>
    <w:p w14:paraId="0C251D43" w14:textId="77777777" w:rsidR="00CD7F15" w:rsidRPr="001A25DF" w:rsidRDefault="00CD7F15" w:rsidP="00CD7F15">
      <w:pPr>
        <w:pStyle w:val="Paragraphedeliste"/>
        <w:numPr>
          <w:ilvl w:val="0"/>
          <w:numId w:val="9"/>
        </w:numPr>
        <w:spacing w:before="120" w:line="276" w:lineRule="auto"/>
        <w:contextualSpacing w:val="0"/>
        <w:jc w:val="both"/>
        <w:rPr>
          <w:rFonts w:ascii="Georgia" w:hAnsi="Georgia"/>
          <w:sz w:val="20"/>
          <w:szCs w:val="20"/>
        </w:rPr>
        <w:sectPr w:rsidR="00CD7F15" w:rsidRPr="001A25DF">
          <w:headerReference w:type="default" r:id="rId8"/>
          <w:footerReference w:type="default" r:id="rId9"/>
          <w:footerReference w:type="first" r:id="rId10"/>
          <w:pgSz w:w="11906" w:h="16838"/>
          <w:pgMar w:top="1417" w:right="1417" w:bottom="1417" w:left="1417" w:header="708" w:footer="708" w:gutter="0"/>
          <w:cols w:space="708"/>
          <w:docGrid w:linePitch="360"/>
        </w:sectPr>
      </w:pPr>
    </w:p>
    <w:p w14:paraId="06E049D1"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Le renouvellement urbain ;</w:t>
      </w:r>
    </w:p>
    <w:p w14:paraId="657C8C6C"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La politique de la ville ;</w:t>
      </w:r>
    </w:p>
    <w:p w14:paraId="7623FF98"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Le secteur privé du logement ;</w:t>
      </w:r>
    </w:p>
    <w:p w14:paraId="5E116DCB"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L’habitat ancien dégradé ;</w:t>
      </w:r>
    </w:p>
    <w:p w14:paraId="5DADDD16"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La stratégie et l’assistance à maîtrise d’ouvrage auprès des bailleurs sociaux ;</w:t>
      </w:r>
    </w:p>
    <w:p w14:paraId="720774BF"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Les politiques territoriales de l’habitat ;</w:t>
      </w:r>
    </w:p>
    <w:p w14:paraId="2316C8D6"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Les politiques sociales de l’habitat ;</w:t>
      </w:r>
    </w:p>
    <w:p w14:paraId="3C23808D"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La transition énergétique et le développement durable ;</w:t>
      </w:r>
    </w:p>
    <w:p w14:paraId="39076DA6"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Les études urbaines et grands projets ;</w:t>
      </w:r>
    </w:p>
    <w:p w14:paraId="6D065DA2"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pPr>
      <w:r w:rsidRPr="001A25DF">
        <w:rPr>
          <w:rFonts w:ascii="Georgia" w:hAnsi="Georgia"/>
          <w:sz w:val="20"/>
          <w:szCs w:val="20"/>
        </w:rPr>
        <w:t>L’évaluation et l’observation ;</w:t>
      </w:r>
    </w:p>
    <w:p w14:paraId="2842F202" w14:textId="77777777" w:rsidR="00CD7F15" w:rsidRPr="001A25DF" w:rsidRDefault="00CD7F15" w:rsidP="00CD7F15">
      <w:pPr>
        <w:pStyle w:val="Paragraphedeliste"/>
        <w:numPr>
          <w:ilvl w:val="0"/>
          <w:numId w:val="8"/>
        </w:numPr>
        <w:spacing w:before="120" w:line="276" w:lineRule="auto"/>
        <w:ind w:left="714" w:hanging="357"/>
        <w:contextualSpacing w:val="0"/>
        <w:jc w:val="both"/>
        <w:rPr>
          <w:rFonts w:ascii="Georgia" w:hAnsi="Georgia"/>
          <w:sz w:val="20"/>
          <w:szCs w:val="20"/>
        </w:rPr>
        <w:sectPr w:rsidR="00CD7F15" w:rsidRPr="001A25DF" w:rsidSect="00893F95">
          <w:type w:val="continuous"/>
          <w:pgSz w:w="11906" w:h="16838"/>
          <w:pgMar w:top="1417" w:right="1417" w:bottom="1417" w:left="1417" w:header="708" w:footer="708" w:gutter="0"/>
          <w:cols w:num="2" w:space="708"/>
          <w:docGrid w:linePitch="360"/>
        </w:sectPr>
      </w:pPr>
      <w:r w:rsidRPr="001A25DF">
        <w:rPr>
          <w:rFonts w:ascii="Georgia" w:hAnsi="Georgia"/>
          <w:sz w:val="20"/>
          <w:szCs w:val="20"/>
        </w:rPr>
        <w:t>La prospective territoriale.</w:t>
      </w:r>
    </w:p>
    <w:p w14:paraId="2B4B0EC5" w14:textId="77777777" w:rsidR="007059D8" w:rsidRPr="0095085B" w:rsidRDefault="007059D8" w:rsidP="00CC7F09">
      <w:pPr>
        <w:ind w:left="0"/>
        <w:rPr>
          <w:rFonts w:ascii="Gill Sans MT" w:hAnsi="Gill Sans MT"/>
          <w:b/>
          <w:u w:val="single"/>
        </w:rPr>
      </w:pPr>
    </w:p>
    <w:p w14:paraId="79825F73" w14:textId="77777777" w:rsidR="007059D8" w:rsidRPr="00CD7F15" w:rsidRDefault="007059D8" w:rsidP="00CC7F09">
      <w:pPr>
        <w:ind w:left="0"/>
        <w:rPr>
          <w:rFonts w:ascii="Georgia" w:hAnsi="Georgia"/>
          <w:b/>
          <w:u w:val="single"/>
        </w:rPr>
      </w:pPr>
    </w:p>
    <w:p w14:paraId="1994AE59" w14:textId="77777777" w:rsidR="00CC7F09" w:rsidRPr="00CD7F15" w:rsidRDefault="00CC7F09" w:rsidP="00CC7F09">
      <w:pPr>
        <w:ind w:left="0"/>
        <w:rPr>
          <w:rFonts w:ascii="Georgia" w:hAnsi="Georgia"/>
          <w:b/>
          <w:sz w:val="24"/>
        </w:rPr>
      </w:pPr>
      <w:r w:rsidRPr="00CD7F15">
        <w:rPr>
          <w:rFonts w:ascii="Georgia" w:hAnsi="Georgia"/>
          <w:b/>
          <w:sz w:val="24"/>
          <w:u w:val="single"/>
        </w:rPr>
        <w:t>Description du poste</w:t>
      </w:r>
      <w:r w:rsidRPr="00CD7F15">
        <w:rPr>
          <w:rFonts w:ascii="Georgia" w:hAnsi="Georgia"/>
          <w:b/>
          <w:sz w:val="24"/>
        </w:rPr>
        <w:t> :</w:t>
      </w:r>
    </w:p>
    <w:p w14:paraId="77F151A3" w14:textId="77777777" w:rsidR="00A656BB" w:rsidRPr="00CD7F15" w:rsidRDefault="00A656BB" w:rsidP="00CC7F09">
      <w:pPr>
        <w:ind w:left="0"/>
        <w:rPr>
          <w:rFonts w:ascii="Georgia" w:hAnsi="Georgia"/>
          <w:b/>
          <w:sz w:val="24"/>
        </w:rPr>
      </w:pPr>
    </w:p>
    <w:p w14:paraId="7FD5DB17" w14:textId="77777777" w:rsidR="0085316F" w:rsidRPr="00CD7F15" w:rsidRDefault="00CC7F09" w:rsidP="00CC7F09">
      <w:pPr>
        <w:ind w:left="0"/>
        <w:rPr>
          <w:rFonts w:ascii="Georgia" w:hAnsi="Georgia"/>
        </w:rPr>
      </w:pPr>
      <w:proofErr w:type="spellStart"/>
      <w:r w:rsidRPr="00CD7F15">
        <w:rPr>
          <w:rFonts w:ascii="Georgia" w:hAnsi="Georgia"/>
        </w:rPr>
        <w:t>Espacité</w:t>
      </w:r>
      <w:proofErr w:type="spellEnd"/>
      <w:r w:rsidRPr="00CD7F15">
        <w:rPr>
          <w:rFonts w:ascii="Georgia" w:hAnsi="Georgia"/>
        </w:rPr>
        <w:t xml:space="preserve"> recherche </w:t>
      </w:r>
      <w:r w:rsidR="0095085B" w:rsidRPr="00CD7F15">
        <w:rPr>
          <w:rFonts w:ascii="Georgia" w:hAnsi="Georgia"/>
          <w:b/>
        </w:rPr>
        <w:t xml:space="preserve">un </w:t>
      </w:r>
      <w:r w:rsidR="009B7AC5" w:rsidRPr="00CD7F15">
        <w:rPr>
          <w:rFonts w:ascii="Georgia" w:hAnsi="Georgia"/>
          <w:b/>
        </w:rPr>
        <w:t>chargé de mission</w:t>
      </w:r>
      <w:r w:rsidR="00006349" w:rsidRPr="00CD7F15">
        <w:rPr>
          <w:rFonts w:ascii="Georgia" w:hAnsi="Georgia"/>
          <w:b/>
        </w:rPr>
        <w:t xml:space="preserve">, basé à Saint-Maur-des-Fossés </w:t>
      </w:r>
      <w:r w:rsidR="00006349" w:rsidRPr="00CD7F15">
        <w:rPr>
          <w:rFonts w:ascii="Georgia" w:hAnsi="Georgia"/>
        </w:rPr>
        <w:t>et pouvant être amené à intervenir sur les différentes missions assurées par l’agence</w:t>
      </w:r>
      <w:r w:rsidR="0095085B" w:rsidRPr="00CD7F15">
        <w:rPr>
          <w:rFonts w:ascii="Georgia" w:hAnsi="Georgia"/>
        </w:rPr>
        <w:t>.</w:t>
      </w:r>
      <w:r w:rsidR="00006349" w:rsidRPr="00CD7F15">
        <w:rPr>
          <w:rFonts w:ascii="Georgia" w:hAnsi="Georgia"/>
        </w:rPr>
        <w:t xml:space="preserve"> </w:t>
      </w:r>
      <w:proofErr w:type="spellStart"/>
      <w:r w:rsidR="00006349" w:rsidRPr="00CD7F15">
        <w:rPr>
          <w:rFonts w:ascii="Georgia" w:hAnsi="Georgia"/>
        </w:rPr>
        <w:t>Espacité</w:t>
      </w:r>
      <w:proofErr w:type="spellEnd"/>
      <w:r w:rsidR="00006349" w:rsidRPr="00CD7F15">
        <w:rPr>
          <w:rFonts w:ascii="Georgia" w:hAnsi="Georgia"/>
        </w:rPr>
        <w:t xml:space="preserve"> intervient au national, avec comme secteurs privilégiés la Région Île-de</w:t>
      </w:r>
      <w:r w:rsidR="0046383F" w:rsidRPr="00CD7F15">
        <w:rPr>
          <w:rFonts w:ascii="Georgia" w:hAnsi="Georgia"/>
        </w:rPr>
        <w:t>-France, les Pays de la Loire,</w:t>
      </w:r>
      <w:r w:rsidR="00006349" w:rsidRPr="00CD7F15">
        <w:rPr>
          <w:rFonts w:ascii="Georgia" w:hAnsi="Georgia"/>
        </w:rPr>
        <w:t xml:space="preserve"> le Nord Pas de Calais</w:t>
      </w:r>
      <w:r w:rsidR="0046383F" w:rsidRPr="00CD7F15">
        <w:rPr>
          <w:rFonts w:ascii="Georgia" w:hAnsi="Georgia"/>
        </w:rPr>
        <w:t xml:space="preserve"> et la Région Rhône Alpes</w:t>
      </w:r>
      <w:r w:rsidR="00006349" w:rsidRPr="00CD7F15">
        <w:rPr>
          <w:rFonts w:ascii="Georgia" w:hAnsi="Georgia"/>
        </w:rPr>
        <w:t>.</w:t>
      </w:r>
      <w:r w:rsidR="0095085B" w:rsidRPr="00CD7F15">
        <w:rPr>
          <w:rFonts w:ascii="Georgia" w:hAnsi="Georgia"/>
        </w:rPr>
        <w:t xml:space="preserve"> </w:t>
      </w:r>
    </w:p>
    <w:p w14:paraId="4A42EB61" w14:textId="5B5BE5F9" w:rsidR="00A55095" w:rsidRPr="00CD7F15" w:rsidRDefault="00A55095" w:rsidP="00A55095">
      <w:pPr>
        <w:autoSpaceDE w:val="0"/>
        <w:autoSpaceDN w:val="0"/>
        <w:adjustRightInd w:val="0"/>
        <w:ind w:left="0"/>
        <w:rPr>
          <w:rFonts w:ascii="Georgia" w:hAnsi="Georgia"/>
        </w:rPr>
      </w:pPr>
      <w:r w:rsidRPr="00CD7F15">
        <w:rPr>
          <w:rFonts w:ascii="Georgia" w:hAnsi="Georgia"/>
        </w:rPr>
        <w:t xml:space="preserve">Il sera en charge, au sein d’une équipe pluridisciplinaire d’une </w:t>
      </w:r>
      <w:r w:rsidR="00E40835">
        <w:rPr>
          <w:rFonts w:ascii="Georgia" w:hAnsi="Georgia"/>
        </w:rPr>
        <w:t>vingtaine</w:t>
      </w:r>
      <w:r w:rsidRPr="00CD7F15">
        <w:rPr>
          <w:rFonts w:ascii="Georgia" w:hAnsi="Georgia"/>
        </w:rPr>
        <w:t xml:space="preserve"> de salariés, </w:t>
      </w:r>
      <w:r w:rsidR="009B7AC5" w:rsidRPr="00CD7F15">
        <w:rPr>
          <w:rFonts w:ascii="Georgia" w:hAnsi="Georgia"/>
        </w:rPr>
        <w:t xml:space="preserve">de l’appui des chefs de projets pour </w:t>
      </w:r>
      <w:r w:rsidR="00E27FD2">
        <w:rPr>
          <w:rFonts w:ascii="Georgia" w:hAnsi="Georgia"/>
        </w:rPr>
        <w:t>l’élaboration d’analyses quantitatives et de cartographies</w:t>
      </w:r>
      <w:r w:rsidRPr="00CD7F15">
        <w:rPr>
          <w:rFonts w:ascii="Georgia" w:hAnsi="Georgia"/>
        </w:rPr>
        <w:t>.</w:t>
      </w:r>
      <w:r w:rsidR="00E27FD2">
        <w:rPr>
          <w:rFonts w:ascii="Georgia" w:hAnsi="Georgia"/>
        </w:rPr>
        <w:t xml:space="preserve"> Il devra contribuer à la réflexion sur le développement des outils de traitement et de cartographie de la société.</w:t>
      </w:r>
    </w:p>
    <w:p w14:paraId="044CC2FB" w14:textId="77777777" w:rsidR="0095085B" w:rsidRPr="00CD7F15" w:rsidRDefault="0095085B" w:rsidP="00006349">
      <w:pPr>
        <w:autoSpaceDE w:val="0"/>
        <w:autoSpaceDN w:val="0"/>
        <w:adjustRightInd w:val="0"/>
        <w:ind w:left="0"/>
        <w:rPr>
          <w:rFonts w:ascii="Georgia" w:hAnsi="Georgia" w:cs="Arial"/>
          <w:szCs w:val="20"/>
        </w:rPr>
      </w:pPr>
    </w:p>
    <w:p w14:paraId="0FE0C964" w14:textId="77777777" w:rsidR="00CC7F09" w:rsidRPr="00CD7F15" w:rsidRDefault="00CC7F09" w:rsidP="0095085B">
      <w:pPr>
        <w:ind w:left="0"/>
        <w:rPr>
          <w:rFonts w:ascii="Georgia" w:hAnsi="Georgia"/>
          <w:b/>
          <w:sz w:val="24"/>
          <w:u w:val="single"/>
        </w:rPr>
      </w:pPr>
      <w:r w:rsidRPr="00CD7F15">
        <w:rPr>
          <w:rFonts w:ascii="Georgia" w:hAnsi="Georgia"/>
          <w:b/>
          <w:sz w:val="24"/>
          <w:u w:val="single"/>
        </w:rPr>
        <w:t xml:space="preserve">Profil </w:t>
      </w:r>
    </w:p>
    <w:p w14:paraId="3D9AA944" w14:textId="77777777" w:rsidR="0095085B" w:rsidRPr="00CD7F15" w:rsidRDefault="0095085B" w:rsidP="0095085B">
      <w:pPr>
        <w:autoSpaceDE w:val="0"/>
        <w:autoSpaceDN w:val="0"/>
        <w:adjustRightInd w:val="0"/>
        <w:rPr>
          <w:rFonts w:ascii="Georgia" w:hAnsi="Georgia" w:cs="Arial"/>
          <w:szCs w:val="20"/>
        </w:rPr>
      </w:pPr>
    </w:p>
    <w:p w14:paraId="715C686C" w14:textId="593B5EC8" w:rsidR="0095085B" w:rsidRPr="00CD7F15" w:rsidRDefault="0085316F" w:rsidP="0095085B">
      <w:pPr>
        <w:autoSpaceDE w:val="0"/>
        <w:autoSpaceDN w:val="0"/>
        <w:adjustRightInd w:val="0"/>
        <w:ind w:left="0"/>
        <w:rPr>
          <w:rFonts w:ascii="Georgia" w:hAnsi="Georgia" w:cs="Arial"/>
          <w:b/>
          <w:szCs w:val="20"/>
        </w:rPr>
      </w:pPr>
      <w:r w:rsidRPr="00CD7F15">
        <w:rPr>
          <w:rFonts w:ascii="Georgia" w:hAnsi="Georgia" w:cs="Arial"/>
          <w:b/>
          <w:szCs w:val="20"/>
        </w:rPr>
        <w:t>Expérience</w:t>
      </w:r>
      <w:r w:rsidR="0095085B" w:rsidRPr="00CD7F15">
        <w:rPr>
          <w:rFonts w:ascii="Georgia" w:hAnsi="Georgia" w:cs="Arial"/>
          <w:b/>
          <w:szCs w:val="20"/>
        </w:rPr>
        <w:t xml:space="preserve"> :</w:t>
      </w:r>
      <w:r w:rsidRPr="00CD7F15">
        <w:rPr>
          <w:rFonts w:ascii="Georgia" w:hAnsi="Georgia" w:cs="Arial"/>
          <w:b/>
          <w:szCs w:val="20"/>
        </w:rPr>
        <w:t xml:space="preserve"> niveau Bac+5 (</w:t>
      </w:r>
      <w:r w:rsidR="00C136FA">
        <w:rPr>
          <w:rFonts w:ascii="Georgia" w:hAnsi="Georgia" w:cs="Arial"/>
          <w:b/>
          <w:szCs w:val="20"/>
        </w:rPr>
        <w:t xml:space="preserve">Master démographie, géomatique, </w:t>
      </w:r>
      <w:r w:rsidR="00E27FD2">
        <w:rPr>
          <w:rFonts w:ascii="Georgia" w:hAnsi="Georgia" w:cs="Arial"/>
          <w:b/>
          <w:szCs w:val="20"/>
        </w:rPr>
        <w:t>SIG</w:t>
      </w:r>
      <w:r w:rsidRPr="00CD7F15">
        <w:rPr>
          <w:rFonts w:ascii="Georgia" w:hAnsi="Georgia" w:cs="Arial"/>
          <w:b/>
          <w:szCs w:val="20"/>
        </w:rPr>
        <w:t>…)</w:t>
      </w:r>
    </w:p>
    <w:p w14:paraId="011EE575" w14:textId="77777777" w:rsidR="00A656BB" w:rsidRPr="00CD7F15" w:rsidRDefault="00A656BB" w:rsidP="0095085B">
      <w:pPr>
        <w:autoSpaceDE w:val="0"/>
        <w:autoSpaceDN w:val="0"/>
        <w:adjustRightInd w:val="0"/>
        <w:ind w:left="0"/>
        <w:rPr>
          <w:rFonts w:ascii="Georgia" w:hAnsi="Georgia" w:cs="Arial"/>
          <w:b/>
          <w:szCs w:val="20"/>
        </w:rPr>
      </w:pPr>
    </w:p>
    <w:p w14:paraId="7E621DEC" w14:textId="28AD37B2" w:rsidR="0095085B" w:rsidRDefault="00E27FD2" w:rsidP="0095085B">
      <w:pPr>
        <w:numPr>
          <w:ilvl w:val="0"/>
          <w:numId w:val="6"/>
        </w:numPr>
        <w:autoSpaceDE w:val="0"/>
        <w:autoSpaceDN w:val="0"/>
        <w:adjustRightInd w:val="0"/>
        <w:jc w:val="left"/>
        <w:rPr>
          <w:rFonts w:ascii="Georgia" w:hAnsi="Georgia" w:cs="Arial"/>
          <w:szCs w:val="20"/>
        </w:rPr>
      </w:pPr>
      <w:r>
        <w:rPr>
          <w:rFonts w:ascii="Georgia" w:hAnsi="Georgia" w:cs="Arial"/>
          <w:szCs w:val="20"/>
        </w:rPr>
        <w:t>Maîtrise des outils statistiques et SIG</w:t>
      </w:r>
    </w:p>
    <w:p w14:paraId="183E6628" w14:textId="439E3DB6" w:rsidR="00E27FD2" w:rsidRPr="00CD7F15" w:rsidRDefault="00E27FD2" w:rsidP="0095085B">
      <w:pPr>
        <w:numPr>
          <w:ilvl w:val="0"/>
          <w:numId w:val="6"/>
        </w:numPr>
        <w:autoSpaceDE w:val="0"/>
        <w:autoSpaceDN w:val="0"/>
        <w:adjustRightInd w:val="0"/>
        <w:jc w:val="left"/>
        <w:rPr>
          <w:rFonts w:ascii="Georgia" w:hAnsi="Georgia" w:cs="Arial"/>
          <w:szCs w:val="20"/>
        </w:rPr>
      </w:pPr>
      <w:r>
        <w:rPr>
          <w:rFonts w:ascii="Georgia" w:hAnsi="Georgia" w:cs="Arial"/>
          <w:szCs w:val="20"/>
        </w:rPr>
        <w:t>Connaissance de l’exploitation des données concernant la démographie, socio-économie et habitat</w:t>
      </w:r>
    </w:p>
    <w:p w14:paraId="1522D585" w14:textId="77777777" w:rsidR="0095085B" w:rsidRPr="00CD7F15" w:rsidRDefault="0095085B" w:rsidP="0095085B">
      <w:pPr>
        <w:autoSpaceDE w:val="0"/>
        <w:autoSpaceDN w:val="0"/>
        <w:adjustRightInd w:val="0"/>
        <w:rPr>
          <w:rFonts w:ascii="Georgia" w:hAnsi="Georgia" w:cs="Arial"/>
          <w:b/>
          <w:szCs w:val="20"/>
        </w:rPr>
      </w:pPr>
    </w:p>
    <w:p w14:paraId="7466050A" w14:textId="77777777" w:rsidR="0095085B" w:rsidRPr="00CD7F15" w:rsidRDefault="0085316F" w:rsidP="0095085B">
      <w:pPr>
        <w:autoSpaceDE w:val="0"/>
        <w:autoSpaceDN w:val="0"/>
        <w:adjustRightInd w:val="0"/>
        <w:ind w:left="0"/>
        <w:rPr>
          <w:rFonts w:ascii="Georgia" w:hAnsi="Georgia" w:cs="Arial"/>
          <w:b/>
          <w:szCs w:val="20"/>
          <w:lang w:val="en-US"/>
        </w:rPr>
      </w:pPr>
      <w:r w:rsidRPr="00CD7F15">
        <w:rPr>
          <w:rFonts w:ascii="Georgia" w:hAnsi="Georgia" w:cs="Arial"/>
          <w:b/>
          <w:szCs w:val="20"/>
          <w:lang w:val="en-US"/>
        </w:rPr>
        <w:t xml:space="preserve">Competences </w:t>
      </w:r>
      <w:r w:rsidR="0095085B" w:rsidRPr="00CD7F15">
        <w:rPr>
          <w:rFonts w:ascii="Georgia" w:hAnsi="Georgia" w:cs="Arial"/>
          <w:b/>
          <w:szCs w:val="20"/>
          <w:lang w:val="en-US"/>
        </w:rPr>
        <w:t xml:space="preserve"> :</w:t>
      </w:r>
    </w:p>
    <w:p w14:paraId="08DC338B" w14:textId="77777777" w:rsidR="00A656BB" w:rsidRPr="00CD7F15" w:rsidRDefault="00A656BB" w:rsidP="0095085B">
      <w:pPr>
        <w:autoSpaceDE w:val="0"/>
        <w:autoSpaceDN w:val="0"/>
        <w:adjustRightInd w:val="0"/>
        <w:ind w:left="0"/>
        <w:rPr>
          <w:rFonts w:ascii="Georgia" w:hAnsi="Georgia" w:cs="Arial"/>
          <w:b/>
          <w:szCs w:val="20"/>
          <w:lang w:val="en-US"/>
        </w:rPr>
      </w:pPr>
    </w:p>
    <w:p w14:paraId="02B205FC" w14:textId="6F925D04" w:rsidR="0095085B" w:rsidRDefault="0095085B" w:rsidP="0095085B">
      <w:pPr>
        <w:numPr>
          <w:ilvl w:val="0"/>
          <w:numId w:val="6"/>
        </w:numPr>
        <w:autoSpaceDE w:val="0"/>
        <w:autoSpaceDN w:val="0"/>
        <w:adjustRightInd w:val="0"/>
        <w:jc w:val="left"/>
        <w:rPr>
          <w:rFonts w:ascii="Georgia" w:hAnsi="Georgia" w:cs="Arial"/>
          <w:szCs w:val="20"/>
        </w:rPr>
      </w:pPr>
      <w:r w:rsidRPr="00CD7F15">
        <w:rPr>
          <w:rFonts w:ascii="Georgia" w:hAnsi="Georgia" w:cs="Arial"/>
          <w:szCs w:val="20"/>
        </w:rPr>
        <w:t>Rigueur et dynamisme, capacité d’adaptation ;</w:t>
      </w:r>
    </w:p>
    <w:p w14:paraId="5033EB91" w14:textId="75C93ADB" w:rsidR="00E27FD2" w:rsidRDefault="00E27FD2" w:rsidP="00E27FD2">
      <w:pPr>
        <w:numPr>
          <w:ilvl w:val="0"/>
          <w:numId w:val="6"/>
        </w:numPr>
        <w:autoSpaceDE w:val="0"/>
        <w:autoSpaceDN w:val="0"/>
        <w:adjustRightInd w:val="0"/>
        <w:jc w:val="left"/>
        <w:rPr>
          <w:rFonts w:ascii="Georgia" w:hAnsi="Georgia" w:cs="Arial"/>
          <w:szCs w:val="20"/>
        </w:rPr>
      </w:pPr>
      <w:r>
        <w:rPr>
          <w:rFonts w:ascii="Georgia" w:hAnsi="Georgia" w:cs="Arial"/>
          <w:szCs w:val="20"/>
        </w:rPr>
        <w:t>Capacité de prise d’initiative, force de proposition ;</w:t>
      </w:r>
    </w:p>
    <w:p w14:paraId="43E3CC75" w14:textId="55A0C138" w:rsidR="00E27FD2" w:rsidRPr="00E27FD2" w:rsidRDefault="00E27FD2" w:rsidP="00E27FD2">
      <w:pPr>
        <w:numPr>
          <w:ilvl w:val="0"/>
          <w:numId w:val="6"/>
        </w:numPr>
        <w:autoSpaceDE w:val="0"/>
        <w:autoSpaceDN w:val="0"/>
        <w:adjustRightInd w:val="0"/>
        <w:jc w:val="left"/>
        <w:rPr>
          <w:rFonts w:ascii="Georgia" w:hAnsi="Georgia" w:cs="Arial"/>
          <w:szCs w:val="20"/>
        </w:rPr>
      </w:pPr>
      <w:r>
        <w:rPr>
          <w:rFonts w:ascii="Georgia" w:hAnsi="Georgia" w:cs="Arial"/>
          <w:szCs w:val="20"/>
        </w:rPr>
        <w:t>Capacité d’écoute, d’analyse d’un besoin ;</w:t>
      </w:r>
    </w:p>
    <w:p w14:paraId="13660CFF" w14:textId="77777777" w:rsidR="000C1208" w:rsidRPr="00CD7F15" w:rsidRDefault="000C1208" w:rsidP="0095085B">
      <w:pPr>
        <w:numPr>
          <w:ilvl w:val="0"/>
          <w:numId w:val="6"/>
        </w:numPr>
        <w:autoSpaceDE w:val="0"/>
        <w:autoSpaceDN w:val="0"/>
        <w:adjustRightInd w:val="0"/>
        <w:jc w:val="left"/>
        <w:rPr>
          <w:rFonts w:ascii="Georgia" w:hAnsi="Georgia" w:cs="Arial"/>
          <w:szCs w:val="20"/>
        </w:rPr>
      </w:pPr>
      <w:r w:rsidRPr="00CD7F15">
        <w:rPr>
          <w:rFonts w:ascii="Georgia" w:hAnsi="Georgia" w:cs="Arial"/>
          <w:szCs w:val="20"/>
        </w:rPr>
        <w:t>Bonne maîtrise d’Excel exigée ;</w:t>
      </w:r>
    </w:p>
    <w:p w14:paraId="4D0D5C97" w14:textId="77777777" w:rsidR="0095085B" w:rsidRPr="00CD7F15" w:rsidRDefault="0095085B" w:rsidP="0095085B">
      <w:pPr>
        <w:numPr>
          <w:ilvl w:val="0"/>
          <w:numId w:val="6"/>
        </w:numPr>
        <w:autoSpaceDE w:val="0"/>
        <w:autoSpaceDN w:val="0"/>
        <w:adjustRightInd w:val="0"/>
        <w:jc w:val="left"/>
        <w:rPr>
          <w:rFonts w:ascii="Georgia" w:hAnsi="Georgia" w:cs="Arial"/>
          <w:szCs w:val="20"/>
        </w:rPr>
      </w:pPr>
      <w:r w:rsidRPr="00CD7F15">
        <w:rPr>
          <w:rFonts w:ascii="Georgia" w:hAnsi="Georgia" w:cs="Arial"/>
          <w:szCs w:val="20"/>
        </w:rPr>
        <w:t>Maîtrise d’outils informatiques (</w:t>
      </w:r>
      <w:r w:rsidR="000C1208" w:rsidRPr="00CD7F15">
        <w:rPr>
          <w:rFonts w:ascii="Georgia" w:hAnsi="Georgia" w:cs="Arial"/>
          <w:szCs w:val="20"/>
        </w:rPr>
        <w:t>Office</w:t>
      </w:r>
      <w:r w:rsidRPr="00CD7F15">
        <w:rPr>
          <w:rFonts w:ascii="Georgia" w:hAnsi="Georgia" w:cs="Arial"/>
          <w:szCs w:val="20"/>
        </w:rPr>
        <w:t xml:space="preserve">, cartographie / SIG,…). </w:t>
      </w:r>
    </w:p>
    <w:p w14:paraId="14A5F16A" w14:textId="77777777" w:rsidR="0095085B" w:rsidRPr="00CD7F15" w:rsidRDefault="0095085B" w:rsidP="0095085B">
      <w:pPr>
        <w:ind w:left="0"/>
        <w:rPr>
          <w:rFonts w:ascii="Georgia" w:hAnsi="Georgia"/>
        </w:rPr>
      </w:pPr>
    </w:p>
    <w:p w14:paraId="3D2B19D8" w14:textId="77777777" w:rsidR="00271D5B" w:rsidRPr="00CD7F15" w:rsidRDefault="0085316F" w:rsidP="00CC7F09">
      <w:pPr>
        <w:ind w:left="0"/>
        <w:rPr>
          <w:rFonts w:ascii="Georgia" w:hAnsi="Georgia"/>
          <w:b/>
          <w:u w:val="single"/>
        </w:rPr>
      </w:pPr>
      <w:r w:rsidRPr="00CD7F15">
        <w:rPr>
          <w:rFonts w:ascii="Georgia" w:hAnsi="Georgia"/>
          <w:b/>
        </w:rPr>
        <w:t>Localisation</w:t>
      </w:r>
      <w:r w:rsidR="00271D5B" w:rsidRPr="00CD7F15">
        <w:rPr>
          <w:rFonts w:ascii="Georgia" w:hAnsi="Georgia"/>
          <w:b/>
        </w:rPr>
        <w:t> :</w:t>
      </w:r>
      <w:r w:rsidR="00271D5B" w:rsidRPr="00CD7F15">
        <w:rPr>
          <w:rFonts w:ascii="Georgia" w:hAnsi="Georgia"/>
        </w:rPr>
        <w:t xml:space="preserve"> </w:t>
      </w:r>
      <w:r w:rsidR="00A55095" w:rsidRPr="00CD7F15">
        <w:rPr>
          <w:rFonts w:ascii="Georgia" w:hAnsi="Georgia"/>
        </w:rPr>
        <w:t xml:space="preserve">Saint-Maur-des-Fossés </w:t>
      </w:r>
    </w:p>
    <w:p w14:paraId="398B3EFF" w14:textId="77777777" w:rsidR="00CC7F09" w:rsidRPr="00CD7F15" w:rsidRDefault="00CC7F09" w:rsidP="00CC7F09">
      <w:pPr>
        <w:ind w:left="0"/>
        <w:rPr>
          <w:rFonts w:ascii="Georgia" w:hAnsi="Georgia"/>
          <w:b/>
          <w:u w:val="single"/>
        </w:rPr>
      </w:pPr>
    </w:p>
    <w:p w14:paraId="2DFC9A13" w14:textId="77777777" w:rsidR="00CC7F09" w:rsidRPr="00CD7F15" w:rsidRDefault="00CC7F09" w:rsidP="00CC7F09">
      <w:pPr>
        <w:ind w:left="0"/>
        <w:rPr>
          <w:rFonts w:ascii="Georgia" w:hAnsi="Georgia"/>
        </w:rPr>
      </w:pPr>
      <w:r w:rsidRPr="00CD7F15">
        <w:rPr>
          <w:rFonts w:ascii="Georgia" w:hAnsi="Georgia"/>
          <w:b/>
        </w:rPr>
        <w:t>Rémunération :</w:t>
      </w:r>
      <w:r w:rsidRPr="00CD7F15">
        <w:rPr>
          <w:rFonts w:ascii="Georgia" w:hAnsi="Georgia"/>
        </w:rPr>
        <w:t xml:space="preserve"> </w:t>
      </w:r>
      <w:r w:rsidR="0085316F" w:rsidRPr="00CD7F15">
        <w:rPr>
          <w:rFonts w:ascii="Georgia" w:hAnsi="Georgia"/>
        </w:rPr>
        <w:t>selon profils et expériences</w:t>
      </w:r>
    </w:p>
    <w:p w14:paraId="4EAF91C9" w14:textId="77777777" w:rsidR="00CC7F09" w:rsidRPr="00CD7F15" w:rsidRDefault="00CC7F09" w:rsidP="00CC7F09">
      <w:pPr>
        <w:ind w:left="0"/>
        <w:rPr>
          <w:rFonts w:ascii="Georgia" w:hAnsi="Georgia"/>
        </w:rPr>
      </w:pPr>
    </w:p>
    <w:p w14:paraId="40789F6A" w14:textId="77777777" w:rsidR="00A55095" w:rsidRPr="00CD7F15" w:rsidRDefault="00CC7F09" w:rsidP="000C1208">
      <w:pPr>
        <w:ind w:left="0"/>
        <w:rPr>
          <w:rFonts w:ascii="Georgia" w:hAnsi="Georgia"/>
        </w:rPr>
      </w:pPr>
      <w:r w:rsidRPr="00CD7F15">
        <w:rPr>
          <w:rFonts w:ascii="Georgia" w:hAnsi="Georgia"/>
          <w:b/>
          <w:sz w:val="24"/>
          <w:u w:val="single"/>
        </w:rPr>
        <w:t>Contact :</w:t>
      </w:r>
      <w:r w:rsidRPr="00CD7F15">
        <w:rPr>
          <w:rFonts w:ascii="Georgia" w:hAnsi="Georgia"/>
        </w:rPr>
        <w:t xml:space="preserve"> envoyer CV et lettre de motivation à</w:t>
      </w:r>
      <w:r w:rsidR="0085316F" w:rsidRPr="00CD7F15">
        <w:rPr>
          <w:rFonts w:ascii="Georgia" w:hAnsi="Georgia"/>
        </w:rPr>
        <w:t> :</w:t>
      </w:r>
      <w:r w:rsidR="000C1208" w:rsidRPr="00CD7F15">
        <w:rPr>
          <w:rFonts w:ascii="Georgia" w:hAnsi="Georgia"/>
        </w:rPr>
        <w:t xml:space="preserve"> </w:t>
      </w:r>
      <w:r w:rsidR="00A0080B">
        <w:rPr>
          <w:rFonts w:ascii="Georgia" w:hAnsi="Georgia"/>
        </w:rPr>
        <w:t>contact</w:t>
      </w:r>
      <w:r w:rsidR="0046383F" w:rsidRPr="00CD7F15">
        <w:rPr>
          <w:rFonts w:ascii="Georgia" w:hAnsi="Georgia"/>
        </w:rPr>
        <w:t>@espacite.com</w:t>
      </w:r>
    </w:p>
    <w:p w14:paraId="6E8885B7" w14:textId="77777777" w:rsidR="00A55095" w:rsidRPr="00CD7F15" w:rsidRDefault="00A55095" w:rsidP="00A55095">
      <w:pPr>
        <w:autoSpaceDE w:val="0"/>
        <w:autoSpaceDN w:val="0"/>
        <w:adjustRightInd w:val="0"/>
        <w:ind w:left="0"/>
        <w:rPr>
          <w:rFonts w:ascii="Georgia" w:hAnsi="Georgia"/>
        </w:rPr>
      </w:pPr>
    </w:p>
    <w:p w14:paraId="067EA004" w14:textId="77777777" w:rsidR="00A55095" w:rsidRPr="00CD7F15" w:rsidRDefault="00A55095" w:rsidP="00A55095">
      <w:pPr>
        <w:autoSpaceDE w:val="0"/>
        <w:autoSpaceDN w:val="0"/>
        <w:adjustRightInd w:val="0"/>
        <w:ind w:left="0"/>
        <w:rPr>
          <w:rFonts w:ascii="Georgia" w:hAnsi="Georgia"/>
        </w:rPr>
      </w:pPr>
      <w:r w:rsidRPr="00CD7F15">
        <w:rPr>
          <w:rFonts w:ascii="Georgia" w:hAnsi="Georgia"/>
        </w:rPr>
        <w:t>ADRESSE : 17  avenue Desgenettes</w:t>
      </w:r>
    </w:p>
    <w:p w14:paraId="42CD6789" w14:textId="77777777" w:rsidR="00A55095" w:rsidRPr="00CD7F15" w:rsidRDefault="00A55095" w:rsidP="00A55095">
      <w:pPr>
        <w:autoSpaceDE w:val="0"/>
        <w:autoSpaceDN w:val="0"/>
        <w:adjustRightInd w:val="0"/>
        <w:ind w:left="0"/>
        <w:rPr>
          <w:rFonts w:ascii="Georgia" w:hAnsi="Georgia"/>
        </w:rPr>
      </w:pPr>
      <w:r w:rsidRPr="00CD7F15">
        <w:rPr>
          <w:rFonts w:ascii="Georgia" w:hAnsi="Georgia"/>
        </w:rPr>
        <w:t xml:space="preserve">94100 Saint-Maur-des-Fossés </w:t>
      </w:r>
    </w:p>
    <w:p w14:paraId="5D09C171" w14:textId="77777777" w:rsidR="00A55095" w:rsidRPr="00CD7F15" w:rsidRDefault="00A55095" w:rsidP="00A55095">
      <w:pPr>
        <w:autoSpaceDE w:val="0"/>
        <w:autoSpaceDN w:val="0"/>
        <w:adjustRightInd w:val="0"/>
        <w:ind w:left="0"/>
        <w:rPr>
          <w:rFonts w:ascii="Georgia" w:hAnsi="Georgia"/>
        </w:rPr>
      </w:pPr>
      <w:r w:rsidRPr="00CD7F15">
        <w:rPr>
          <w:rFonts w:ascii="Georgia" w:hAnsi="Georgia"/>
        </w:rPr>
        <w:t xml:space="preserve">Tel / fax  : 01 45 17 93 53 </w:t>
      </w:r>
    </w:p>
    <w:p w14:paraId="5A4F019D" w14:textId="77777777" w:rsidR="0092615A" w:rsidRPr="00CD7F15" w:rsidRDefault="0092615A" w:rsidP="00A55095">
      <w:pPr>
        <w:ind w:left="0"/>
        <w:rPr>
          <w:rFonts w:ascii="Georgia" w:hAnsi="Georgia"/>
        </w:rPr>
      </w:pPr>
    </w:p>
    <w:sectPr w:rsidR="0092615A" w:rsidRPr="00CD7F15" w:rsidSect="00F137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52A9" w14:textId="77777777" w:rsidR="00F852C3" w:rsidRDefault="00E40835">
      <w:r>
        <w:separator/>
      </w:r>
    </w:p>
  </w:endnote>
  <w:endnote w:type="continuationSeparator" w:id="0">
    <w:p w14:paraId="029D7CE9" w14:textId="77777777" w:rsidR="00F852C3" w:rsidRDefault="00E4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5236" w14:textId="77777777" w:rsidR="00893F95" w:rsidRDefault="00A0080B">
    <w:pPr>
      <w:pStyle w:val="Pieddepage"/>
      <w:jc w:val="right"/>
    </w:pPr>
    <w:r>
      <w:fldChar w:fldCharType="begin"/>
    </w:r>
    <w:r>
      <w:instrText>PAGE   \* MERGEFORMAT</w:instrText>
    </w:r>
    <w:r>
      <w:fldChar w:fldCharType="separate"/>
    </w:r>
    <w:r w:rsidR="00E40835">
      <w:rPr>
        <w:noProof/>
      </w:rPr>
      <w:t>2</w:t>
    </w:r>
    <w:r>
      <w:fldChar w:fldCharType="end"/>
    </w:r>
  </w:p>
  <w:p w14:paraId="30139731" w14:textId="77777777" w:rsidR="00893F95" w:rsidRPr="00893F95" w:rsidRDefault="00E27FD2" w:rsidP="00893F95">
    <w:pPr>
      <w:pStyle w:val="Pieddepage"/>
      <w:jc w:val="center"/>
      <w:rPr>
        <w:color w:val="A6A6A6"/>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E9A8" w14:textId="77777777" w:rsidR="00893F95" w:rsidRDefault="00A0080B">
    <w:pPr>
      <w:pStyle w:val="Pieddepage"/>
      <w:jc w:val="right"/>
    </w:pPr>
    <w:r>
      <w:fldChar w:fldCharType="begin"/>
    </w:r>
    <w:r>
      <w:instrText>PAGE   \* MERGEFORMAT</w:instrText>
    </w:r>
    <w:r>
      <w:fldChar w:fldCharType="separate"/>
    </w:r>
    <w:r>
      <w:rPr>
        <w:noProof/>
      </w:rPr>
      <w:t>7</w:t>
    </w:r>
    <w:r>
      <w:fldChar w:fldCharType="end"/>
    </w:r>
  </w:p>
  <w:p w14:paraId="722AAAD2" w14:textId="77777777" w:rsidR="00893F95" w:rsidRPr="00893F95" w:rsidRDefault="00A0080B" w:rsidP="00893F95">
    <w:pPr>
      <w:jc w:val="center"/>
      <w:rPr>
        <w:color w:val="A6A6A6"/>
        <w:sz w:val="18"/>
      </w:rPr>
    </w:pPr>
    <w:r w:rsidRPr="00893F95">
      <w:rPr>
        <w:color w:val="A6A6A6"/>
        <w:sz w:val="18"/>
      </w:rPr>
      <w:t xml:space="preserve">Révision du PLH et élaboration du PPGDSID </w:t>
    </w:r>
  </w:p>
  <w:p w14:paraId="69E81D7E" w14:textId="77777777" w:rsidR="00893F95" w:rsidRDefault="00A0080B" w:rsidP="00893F95">
    <w:pPr>
      <w:pStyle w:val="Pieddepage"/>
      <w:jc w:val="center"/>
    </w:pPr>
    <w:r w:rsidRPr="00893F95">
      <w:rPr>
        <w:color w:val="A6A6A6"/>
        <w:sz w:val="18"/>
      </w:rPr>
      <w:t xml:space="preserve">Proposition </w:t>
    </w:r>
    <w:proofErr w:type="spellStart"/>
    <w:r w:rsidRPr="00893F95">
      <w:rPr>
        <w:color w:val="A6A6A6"/>
        <w:sz w:val="18"/>
      </w:rPr>
      <w:t>Espacité</w:t>
    </w:r>
    <w:proofErr w:type="spellEnd"/>
    <w:r w:rsidRPr="00893F95">
      <w:rPr>
        <w:color w:val="A6A6A6"/>
        <w:sz w:val="18"/>
      </w:rPr>
      <w:t xml:space="preserve"> – Mars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C414" w14:textId="77777777" w:rsidR="00F852C3" w:rsidRDefault="00E40835">
      <w:r>
        <w:separator/>
      </w:r>
    </w:p>
  </w:footnote>
  <w:footnote w:type="continuationSeparator" w:id="0">
    <w:p w14:paraId="31FEEC78" w14:textId="77777777" w:rsidR="00F852C3" w:rsidRDefault="00E40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C0B2" w14:textId="77777777" w:rsidR="00893F95" w:rsidRDefault="00E27FD2">
    <w:pPr>
      <w:pStyle w:val="En-tte"/>
    </w:pPr>
    <w:r>
      <w:rPr>
        <w:noProof/>
      </w:rPr>
      <w:pict w14:anchorId="76E5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6" o:spid="_x0000_s2049" type="#_x0000_t75" alt="cid:image001.png@01D126FA.37C609A0" style="position:absolute;left:0;text-align:left;margin-left:365.85pt;margin-top:-9.7pt;width:95.4pt;height:40.25pt;z-index:251659264;visibility:visible">
          <v:imagedata r:id="rId1" o:title="image0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name w:val="WW8Num21"/>
    <w:lvl w:ilvl="0">
      <w:start w:val="1"/>
      <w:numFmt w:val="bullet"/>
      <w:lvlText w:val=""/>
      <w:lvlJc w:val="left"/>
      <w:pPr>
        <w:tabs>
          <w:tab w:val="num" w:pos="454"/>
        </w:tabs>
        <w:ind w:left="454" w:hanging="9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9"/>
    <w:multiLevelType w:val="multilevel"/>
    <w:tmpl w:val="00000019"/>
    <w:name w:val="WW8Num27"/>
    <w:lvl w:ilvl="0">
      <w:start w:val="1"/>
      <w:numFmt w:val="bullet"/>
      <w:lvlText w:val=""/>
      <w:lvlJc w:val="left"/>
      <w:pPr>
        <w:tabs>
          <w:tab w:val="num" w:pos="454"/>
        </w:tabs>
        <w:ind w:left="454" w:hanging="94"/>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943720A"/>
    <w:multiLevelType w:val="hybridMultilevel"/>
    <w:tmpl w:val="26DE54A4"/>
    <w:lvl w:ilvl="0" w:tplc="D91822BC">
      <w:numFmt w:val="bullet"/>
      <w:lvlText w:val="-"/>
      <w:lvlJc w:val="left"/>
      <w:pPr>
        <w:ind w:left="720" w:hanging="360"/>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744B48"/>
    <w:multiLevelType w:val="hybridMultilevel"/>
    <w:tmpl w:val="6F2E980A"/>
    <w:lvl w:ilvl="0" w:tplc="EB863A8C">
      <w:numFmt w:val="bullet"/>
      <w:lvlText w:val=""/>
      <w:lvlJc w:val="left"/>
      <w:pPr>
        <w:tabs>
          <w:tab w:val="num" w:pos="1065"/>
        </w:tabs>
        <w:ind w:left="1065" w:hanging="705"/>
      </w:pPr>
      <w:rPr>
        <w:rFonts w:ascii="Symbol" w:eastAsia="SimSu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5E3905"/>
    <w:multiLevelType w:val="hybridMultilevel"/>
    <w:tmpl w:val="80E68C5A"/>
    <w:lvl w:ilvl="0" w:tplc="3E0E08D8">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D51D5A"/>
    <w:multiLevelType w:val="hybridMultilevel"/>
    <w:tmpl w:val="61CAF0D0"/>
    <w:lvl w:ilvl="0" w:tplc="DAB4D72E">
      <w:numFmt w:val="bullet"/>
      <w:lvlText w:val="-"/>
      <w:lvlJc w:val="left"/>
      <w:pPr>
        <w:ind w:left="1068" w:hanging="360"/>
      </w:pPr>
      <w:rPr>
        <w:rFonts w:ascii="Gill Sans MT" w:eastAsia="Calibri" w:hAnsi="Gill Sans MT"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22275DB"/>
    <w:multiLevelType w:val="hybridMultilevel"/>
    <w:tmpl w:val="4F76CF52"/>
    <w:lvl w:ilvl="0" w:tplc="EB863A8C">
      <w:numFmt w:val="bullet"/>
      <w:lvlText w:val=""/>
      <w:lvlJc w:val="left"/>
      <w:pPr>
        <w:tabs>
          <w:tab w:val="num" w:pos="1065"/>
        </w:tabs>
        <w:ind w:left="1065" w:hanging="705"/>
      </w:pPr>
      <w:rPr>
        <w:rFonts w:ascii="Symbol" w:eastAsia="SimSu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C504F6"/>
    <w:multiLevelType w:val="hybridMultilevel"/>
    <w:tmpl w:val="B4084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0E04CD"/>
    <w:multiLevelType w:val="hybridMultilevel"/>
    <w:tmpl w:val="ACCA4604"/>
    <w:lvl w:ilvl="0" w:tplc="797E5978">
      <w:start w:val="1"/>
      <w:numFmt w:val="bullet"/>
      <w:lvlText w:val="-"/>
      <w:lvlJc w:val="left"/>
      <w:pPr>
        <w:ind w:left="720" w:hanging="360"/>
      </w:pPr>
      <w:rPr>
        <w:rFonts w:ascii="Century Gothic" w:hAnsi="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09"/>
    <w:rsid w:val="00006349"/>
    <w:rsid w:val="000321E9"/>
    <w:rsid w:val="000C1208"/>
    <w:rsid w:val="00156E96"/>
    <w:rsid w:val="001D5F30"/>
    <w:rsid w:val="00201E5C"/>
    <w:rsid w:val="002309D6"/>
    <w:rsid w:val="00271D5B"/>
    <w:rsid w:val="002F0B8D"/>
    <w:rsid w:val="00400CC8"/>
    <w:rsid w:val="004503F4"/>
    <w:rsid w:val="0046383F"/>
    <w:rsid w:val="00523FCA"/>
    <w:rsid w:val="0060017B"/>
    <w:rsid w:val="006A7D68"/>
    <w:rsid w:val="006D71B2"/>
    <w:rsid w:val="007059D8"/>
    <w:rsid w:val="007A5EC0"/>
    <w:rsid w:val="008453DD"/>
    <w:rsid w:val="0085316F"/>
    <w:rsid w:val="0092615A"/>
    <w:rsid w:val="009313AE"/>
    <w:rsid w:val="0095085B"/>
    <w:rsid w:val="009B4408"/>
    <w:rsid w:val="009B7AC5"/>
    <w:rsid w:val="00A0080B"/>
    <w:rsid w:val="00A22BC2"/>
    <w:rsid w:val="00A55095"/>
    <w:rsid w:val="00A6056F"/>
    <w:rsid w:val="00A656BB"/>
    <w:rsid w:val="00A73922"/>
    <w:rsid w:val="00AE56A1"/>
    <w:rsid w:val="00B32420"/>
    <w:rsid w:val="00BA1C78"/>
    <w:rsid w:val="00C136FA"/>
    <w:rsid w:val="00C73865"/>
    <w:rsid w:val="00CB7E92"/>
    <w:rsid w:val="00CC7F09"/>
    <w:rsid w:val="00CD7F15"/>
    <w:rsid w:val="00D45E6D"/>
    <w:rsid w:val="00D47AEB"/>
    <w:rsid w:val="00D5491A"/>
    <w:rsid w:val="00E138C1"/>
    <w:rsid w:val="00E27FD2"/>
    <w:rsid w:val="00E3493D"/>
    <w:rsid w:val="00E40835"/>
    <w:rsid w:val="00E5251E"/>
    <w:rsid w:val="00E5524A"/>
    <w:rsid w:val="00EB2B77"/>
    <w:rsid w:val="00ED7A5B"/>
    <w:rsid w:val="00F137A5"/>
    <w:rsid w:val="00F1514B"/>
    <w:rsid w:val="00F85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5B7EDC"/>
  <w15:docId w15:val="{EED7C54F-EE90-4AFF-A19A-F6DB6DB6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F09"/>
    <w:pPr>
      <w:spacing w:after="0" w:line="240" w:lineRule="auto"/>
      <w:ind w:left="2665"/>
      <w:jc w:val="both"/>
    </w:pPr>
    <w:rPr>
      <w:rFonts w:ascii="Verdana" w:eastAsia="Times New Roman" w:hAnsi="Verdan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C7F09"/>
    <w:rPr>
      <w:color w:val="0000FF"/>
      <w:u w:val="single"/>
    </w:rPr>
  </w:style>
  <w:style w:type="paragraph" w:styleId="Paragraphedeliste">
    <w:name w:val="List Paragraph"/>
    <w:aliases w:val="texte de base,Puce focus,Contact,Normal bullet 2,List Paragraph1,Bullet list,Titre 1 Car1,armelle Car"/>
    <w:basedOn w:val="Normal"/>
    <w:link w:val="ParagraphedelisteCar"/>
    <w:uiPriority w:val="34"/>
    <w:qFormat/>
    <w:rsid w:val="007059D8"/>
    <w:pPr>
      <w:ind w:left="720"/>
      <w:contextualSpacing/>
      <w:jc w:val="left"/>
    </w:pPr>
    <w:rPr>
      <w:rFonts w:ascii="Cambria" w:eastAsia="Cambria" w:hAnsi="Cambria"/>
      <w:sz w:val="24"/>
      <w:lang w:eastAsia="en-US"/>
    </w:rPr>
  </w:style>
  <w:style w:type="paragraph" w:styleId="Textedebulles">
    <w:name w:val="Balloon Text"/>
    <w:basedOn w:val="Normal"/>
    <w:link w:val="TextedebullesCar"/>
    <w:uiPriority w:val="99"/>
    <w:semiHidden/>
    <w:unhideWhenUsed/>
    <w:rsid w:val="009B7AC5"/>
    <w:rPr>
      <w:rFonts w:ascii="Tahoma" w:hAnsi="Tahoma" w:cs="Tahoma"/>
      <w:sz w:val="16"/>
      <w:szCs w:val="16"/>
    </w:rPr>
  </w:style>
  <w:style w:type="character" w:customStyle="1" w:styleId="TextedebullesCar">
    <w:name w:val="Texte de bulles Car"/>
    <w:basedOn w:val="Policepardfaut"/>
    <w:link w:val="Textedebulles"/>
    <w:uiPriority w:val="99"/>
    <w:semiHidden/>
    <w:rsid w:val="009B7AC5"/>
    <w:rPr>
      <w:rFonts w:ascii="Tahoma" w:eastAsia="Times New Roman" w:hAnsi="Tahoma" w:cs="Tahoma"/>
      <w:sz w:val="16"/>
      <w:szCs w:val="16"/>
      <w:lang w:eastAsia="fr-FR"/>
    </w:rPr>
  </w:style>
  <w:style w:type="paragraph" w:styleId="En-tte">
    <w:name w:val="header"/>
    <w:basedOn w:val="Normal"/>
    <w:link w:val="En-tteCar"/>
    <w:rsid w:val="00CD7F15"/>
    <w:pPr>
      <w:tabs>
        <w:tab w:val="center" w:pos="4536"/>
        <w:tab w:val="right" w:pos="9072"/>
      </w:tabs>
      <w:spacing w:line="276" w:lineRule="auto"/>
      <w:ind w:left="0"/>
    </w:pPr>
    <w:rPr>
      <w:rFonts w:ascii="Georgia" w:hAnsi="Georgia"/>
      <w:sz w:val="22"/>
    </w:rPr>
  </w:style>
  <w:style w:type="character" w:customStyle="1" w:styleId="En-tteCar">
    <w:name w:val="En-tête Car"/>
    <w:basedOn w:val="Policepardfaut"/>
    <w:link w:val="En-tte"/>
    <w:rsid w:val="00CD7F15"/>
    <w:rPr>
      <w:rFonts w:ascii="Georgia" w:eastAsia="Times New Roman" w:hAnsi="Georgia" w:cs="Times New Roman"/>
      <w:szCs w:val="24"/>
      <w:lang w:eastAsia="fr-FR"/>
    </w:rPr>
  </w:style>
  <w:style w:type="paragraph" w:styleId="Pieddepage">
    <w:name w:val="footer"/>
    <w:basedOn w:val="Normal"/>
    <w:link w:val="PieddepageCar"/>
    <w:uiPriority w:val="99"/>
    <w:rsid w:val="00CD7F15"/>
    <w:pPr>
      <w:tabs>
        <w:tab w:val="center" w:pos="4536"/>
        <w:tab w:val="right" w:pos="9072"/>
      </w:tabs>
      <w:spacing w:line="276" w:lineRule="auto"/>
      <w:ind w:left="0"/>
    </w:pPr>
    <w:rPr>
      <w:rFonts w:ascii="Georgia" w:hAnsi="Georgia"/>
      <w:sz w:val="22"/>
    </w:rPr>
  </w:style>
  <w:style w:type="character" w:customStyle="1" w:styleId="PieddepageCar">
    <w:name w:val="Pied de page Car"/>
    <w:basedOn w:val="Policepardfaut"/>
    <w:link w:val="Pieddepage"/>
    <w:uiPriority w:val="99"/>
    <w:rsid w:val="00CD7F15"/>
    <w:rPr>
      <w:rFonts w:ascii="Georgia" w:eastAsia="Times New Roman" w:hAnsi="Georgia" w:cs="Times New Roman"/>
      <w:szCs w:val="24"/>
      <w:lang w:eastAsia="fr-FR"/>
    </w:rPr>
  </w:style>
  <w:style w:type="character" w:customStyle="1" w:styleId="ParagraphedelisteCar">
    <w:name w:val="Paragraphe de liste Car"/>
    <w:aliases w:val="texte de base Car,Puce focus Car,Contact Car,Normal bullet 2 Car,List Paragraph1 Car,Bullet list Car,Titre 1 Car1 Car,armelle Car Car"/>
    <w:link w:val="Paragraphedeliste"/>
    <w:uiPriority w:val="34"/>
    <w:rsid w:val="00CD7F1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Espacite</dc:creator>
  <cp:lastModifiedBy>Delphine BAUDET-COLLINET</cp:lastModifiedBy>
  <cp:revision>3</cp:revision>
  <cp:lastPrinted>2011-02-14T10:21:00Z</cp:lastPrinted>
  <dcterms:created xsi:type="dcterms:W3CDTF">2019-06-03T20:50:00Z</dcterms:created>
  <dcterms:modified xsi:type="dcterms:W3CDTF">2019-06-03T20:54:00Z</dcterms:modified>
</cp:coreProperties>
</file>