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BC" w:rsidRDefault="009F2964" w:rsidP="004A596C">
      <w:pPr>
        <w:pStyle w:val="Titre"/>
      </w:pPr>
      <w:r>
        <w:rPr>
          <w:b/>
          <w:sz w:val="60"/>
          <w:szCs w:val="60"/>
        </w:rPr>
        <w:t>N</w:t>
      </w:r>
      <w:r>
        <w:rPr>
          <w:b/>
          <w:smallCaps/>
          <w:sz w:val="60"/>
          <w:szCs w:val="60"/>
        </w:rPr>
        <w:t>umération</w:t>
      </w:r>
      <w:r w:rsidR="004A596C" w:rsidRPr="004A596C">
        <w:rPr>
          <w:b/>
          <w:sz w:val="60"/>
          <w:szCs w:val="60"/>
        </w:rPr>
        <w:t> :</w:t>
      </w:r>
      <w:r w:rsidR="004A596C">
        <w:t xml:space="preserve"> </w:t>
      </w:r>
      <w:r>
        <w:t>La proportionnalité</w:t>
      </w:r>
    </w:p>
    <w:tbl>
      <w:tblPr>
        <w:tblStyle w:val="Grilledutableau"/>
        <w:tblW w:w="0" w:type="auto"/>
        <w:tblLayout w:type="fixed"/>
        <w:tblLook w:val="04A0" w:firstRow="1" w:lastRow="0" w:firstColumn="1" w:lastColumn="0" w:noHBand="0" w:noVBand="1"/>
      </w:tblPr>
      <w:tblGrid>
        <w:gridCol w:w="3510"/>
        <w:gridCol w:w="1985"/>
        <w:gridCol w:w="1701"/>
        <w:gridCol w:w="1701"/>
        <w:gridCol w:w="1701"/>
      </w:tblGrid>
      <w:tr w:rsidR="009F2964" w:rsidTr="009F2964">
        <w:trPr>
          <w:trHeight w:val="480"/>
        </w:trPr>
        <w:tc>
          <w:tcPr>
            <w:tcW w:w="3510" w:type="dxa"/>
            <w:vMerge w:val="restart"/>
            <w:shd w:val="clear" w:color="auto" w:fill="95B3D7" w:themeFill="accent1" w:themeFillTint="99"/>
            <w:vAlign w:val="center"/>
          </w:tcPr>
          <w:p w:rsidR="0061569C" w:rsidRPr="005F3E27" w:rsidRDefault="0061569C" w:rsidP="009F2964">
            <w:pPr>
              <w:jc w:val="center"/>
              <w:rPr>
                <w:smallCaps/>
                <w:sz w:val="28"/>
              </w:rPr>
            </w:pPr>
            <w:r w:rsidRPr="009C0D83">
              <w:rPr>
                <w:b/>
                <w:smallCaps/>
                <w:sz w:val="40"/>
              </w:rPr>
              <w:t>Séquence :</w:t>
            </w:r>
            <w:r w:rsidRPr="005F3E27">
              <w:rPr>
                <w:smallCaps/>
                <w:sz w:val="40"/>
              </w:rPr>
              <w:t xml:space="preserve"> </w:t>
            </w:r>
            <w:r w:rsidRPr="005F3E27">
              <w:rPr>
                <w:smallCaps/>
                <w:sz w:val="40"/>
              </w:rPr>
              <w:br/>
            </w:r>
            <w:r w:rsidR="009F2964">
              <w:rPr>
                <w:smallCaps/>
                <w:sz w:val="40"/>
              </w:rPr>
              <w:t>Proportionnalité</w:t>
            </w:r>
          </w:p>
        </w:tc>
        <w:tc>
          <w:tcPr>
            <w:tcW w:w="1985" w:type="dxa"/>
            <w:tcBorders>
              <w:bottom w:val="single" w:sz="4" w:space="0" w:color="auto"/>
            </w:tcBorders>
            <w:shd w:val="clear" w:color="auto" w:fill="95B3D7" w:themeFill="accent1" w:themeFillTint="99"/>
            <w:vAlign w:val="center"/>
          </w:tcPr>
          <w:p w:rsidR="0061569C" w:rsidRDefault="0061569C" w:rsidP="002F0A6C">
            <w:pPr>
              <w:jc w:val="left"/>
            </w:pPr>
            <w:r w:rsidRPr="005F3E27">
              <w:rPr>
                <w:b/>
              </w:rPr>
              <w:t>Niveau :</w:t>
            </w:r>
            <w:r>
              <w:t xml:space="preserve"> CM2</w:t>
            </w:r>
          </w:p>
        </w:tc>
        <w:tc>
          <w:tcPr>
            <w:tcW w:w="1701" w:type="dxa"/>
            <w:tcBorders>
              <w:bottom w:val="single" w:sz="4" w:space="0" w:color="auto"/>
            </w:tcBorders>
            <w:shd w:val="clear" w:color="auto" w:fill="95B3D7" w:themeFill="accent1" w:themeFillTint="99"/>
            <w:vAlign w:val="center"/>
          </w:tcPr>
          <w:p w:rsidR="0061569C" w:rsidRDefault="0061569C" w:rsidP="002F0A6C">
            <w:pPr>
              <w:jc w:val="left"/>
            </w:pPr>
            <w:r w:rsidRPr="005F3E27">
              <w:rPr>
                <w:b/>
              </w:rPr>
              <w:t>Période :</w:t>
            </w:r>
            <w:r>
              <w:t xml:space="preserve"> 4</w:t>
            </w:r>
          </w:p>
        </w:tc>
        <w:tc>
          <w:tcPr>
            <w:tcW w:w="1701" w:type="dxa"/>
            <w:tcBorders>
              <w:bottom w:val="single" w:sz="4" w:space="0" w:color="auto"/>
            </w:tcBorders>
            <w:shd w:val="clear" w:color="auto" w:fill="95B3D7" w:themeFill="accent1" w:themeFillTint="99"/>
            <w:vAlign w:val="center"/>
          </w:tcPr>
          <w:p w:rsidR="0061569C" w:rsidRPr="009C0D83" w:rsidRDefault="0061569C" w:rsidP="002F0A6C">
            <w:pPr>
              <w:jc w:val="left"/>
              <w:rPr>
                <w:b/>
              </w:rPr>
            </w:pPr>
            <w:r w:rsidRPr="009C0D83">
              <w:rPr>
                <w:b/>
              </w:rPr>
              <w:t>Séance :</w:t>
            </w:r>
            <w:r w:rsidRPr="00F82C3F">
              <w:t xml:space="preserve"> 1</w:t>
            </w:r>
          </w:p>
        </w:tc>
        <w:tc>
          <w:tcPr>
            <w:tcW w:w="1701" w:type="dxa"/>
            <w:tcBorders>
              <w:bottom w:val="single" w:sz="4" w:space="0" w:color="auto"/>
            </w:tcBorders>
            <w:shd w:val="clear" w:color="auto" w:fill="95B3D7" w:themeFill="accent1" w:themeFillTint="99"/>
            <w:vAlign w:val="center"/>
          </w:tcPr>
          <w:p w:rsidR="0061569C" w:rsidRPr="005F3E27" w:rsidRDefault="0061569C" w:rsidP="0061569C">
            <w:pPr>
              <w:jc w:val="center"/>
              <w:rPr>
                <w:b/>
              </w:rPr>
            </w:pPr>
            <w:r w:rsidRPr="005F3E27">
              <w:rPr>
                <w:b/>
              </w:rPr>
              <w:t>Durée :</w:t>
            </w:r>
            <w:r>
              <w:t xml:space="preserve"> 45min</w:t>
            </w:r>
          </w:p>
        </w:tc>
      </w:tr>
      <w:tr w:rsidR="0061569C" w:rsidTr="009F2964">
        <w:trPr>
          <w:trHeight w:val="532"/>
        </w:trPr>
        <w:tc>
          <w:tcPr>
            <w:tcW w:w="3510" w:type="dxa"/>
            <w:vMerge/>
            <w:tcBorders>
              <w:bottom w:val="single" w:sz="4" w:space="0" w:color="auto"/>
            </w:tcBorders>
            <w:shd w:val="clear" w:color="auto" w:fill="95B3D7" w:themeFill="accent1" w:themeFillTint="99"/>
            <w:vAlign w:val="center"/>
          </w:tcPr>
          <w:p w:rsidR="0061569C" w:rsidRPr="005F3E27" w:rsidRDefault="0061569C" w:rsidP="002F0A6C">
            <w:pPr>
              <w:jc w:val="center"/>
              <w:rPr>
                <w:b/>
                <w:smallCaps/>
                <w:sz w:val="40"/>
              </w:rPr>
            </w:pPr>
          </w:p>
        </w:tc>
        <w:tc>
          <w:tcPr>
            <w:tcW w:w="7088" w:type="dxa"/>
            <w:gridSpan w:val="4"/>
            <w:tcBorders>
              <w:bottom w:val="nil"/>
              <w:right w:val="nil"/>
            </w:tcBorders>
            <w:shd w:val="clear" w:color="auto" w:fill="auto"/>
            <w:vAlign w:val="center"/>
          </w:tcPr>
          <w:p w:rsidR="0061569C" w:rsidRPr="00E52959" w:rsidRDefault="0061569C" w:rsidP="002F0A6C">
            <w:pPr>
              <w:jc w:val="left"/>
            </w:pPr>
          </w:p>
        </w:tc>
      </w:tr>
    </w:tbl>
    <w:p w:rsidR="0061569C" w:rsidRDefault="0061569C" w:rsidP="0061569C"/>
    <w:tbl>
      <w:tblPr>
        <w:tblStyle w:val="Grilledutableau"/>
        <w:tblW w:w="10598" w:type="dxa"/>
        <w:tblLayout w:type="fixed"/>
        <w:tblLook w:val="04A0" w:firstRow="1" w:lastRow="0" w:firstColumn="1" w:lastColumn="0" w:noHBand="0" w:noVBand="1"/>
      </w:tblPr>
      <w:tblGrid>
        <w:gridCol w:w="3510"/>
        <w:gridCol w:w="7088"/>
      </w:tblGrid>
      <w:tr w:rsidR="00454416" w:rsidTr="00454416">
        <w:trPr>
          <w:cantSplit/>
          <w:trHeight w:val="714"/>
        </w:trPr>
        <w:tc>
          <w:tcPr>
            <w:tcW w:w="3510" w:type="dxa"/>
            <w:shd w:val="clear" w:color="auto" w:fill="DBE5F1" w:themeFill="accent1" w:themeFillTint="33"/>
            <w:vAlign w:val="center"/>
          </w:tcPr>
          <w:p w:rsidR="00454416" w:rsidRDefault="00454416" w:rsidP="002F0A6C">
            <w:pPr>
              <w:jc w:val="left"/>
              <w:rPr>
                <w:b/>
              </w:rPr>
            </w:pPr>
            <w:r w:rsidRPr="009D71C5">
              <w:rPr>
                <w:b/>
                <w:smallCaps/>
                <w:sz w:val="32"/>
              </w:rPr>
              <w:t>Objectifs</w:t>
            </w:r>
            <w:r>
              <w:rPr>
                <w:b/>
              </w:rPr>
              <w:t xml:space="preserve"> Mathématiques :</w:t>
            </w:r>
          </w:p>
          <w:p w:rsidR="00454416" w:rsidRPr="00A958AA" w:rsidRDefault="00454416" w:rsidP="002F0A6C">
            <w:pPr>
              <w:jc w:val="left"/>
            </w:pPr>
            <w:r>
              <w:t>Numération</w:t>
            </w:r>
          </w:p>
        </w:tc>
        <w:tc>
          <w:tcPr>
            <w:tcW w:w="7088" w:type="dxa"/>
          </w:tcPr>
          <w:p w:rsidR="00454416" w:rsidRPr="00454416" w:rsidRDefault="00454416" w:rsidP="00A958AA">
            <w:pPr>
              <w:spacing w:after="0"/>
              <w:rPr>
                <w:b/>
              </w:rPr>
            </w:pPr>
            <w:r w:rsidRPr="00454416">
              <w:rPr>
                <w:b/>
              </w:rPr>
              <w:t>Organisation et gestion des données</w:t>
            </w:r>
          </w:p>
          <w:p w:rsidR="00454416" w:rsidRDefault="00454416" w:rsidP="00454416">
            <w:pPr>
              <w:spacing w:after="0"/>
            </w:pPr>
            <w:r>
              <w:t>– Résoudre des problèmes relevant de la proportionnalité.</w:t>
            </w:r>
          </w:p>
        </w:tc>
      </w:tr>
    </w:tbl>
    <w:p w:rsidR="0061569C" w:rsidRPr="003F2578" w:rsidRDefault="0061569C" w:rsidP="0061569C"/>
    <w:tbl>
      <w:tblPr>
        <w:tblStyle w:val="Grilledutableau"/>
        <w:tblW w:w="0" w:type="auto"/>
        <w:tblLook w:val="04A0" w:firstRow="1" w:lastRow="0" w:firstColumn="1" w:lastColumn="0" w:noHBand="0" w:noVBand="1"/>
      </w:tblPr>
      <w:tblGrid>
        <w:gridCol w:w="2093"/>
        <w:gridCol w:w="8505"/>
      </w:tblGrid>
      <w:tr w:rsidR="0061569C" w:rsidTr="00057A39">
        <w:tc>
          <w:tcPr>
            <w:tcW w:w="2093" w:type="dxa"/>
            <w:shd w:val="clear" w:color="auto" w:fill="DBE5F1" w:themeFill="accent1" w:themeFillTint="33"/>
            <w:vAlign w:val="center"/>
          </w:tcPr>
          <w:p w:rsidR="0061569C" w:rsidRPr="005F3E27" w:rsidRDefault="0061569C" w:rsidP="002F0A6C">
            <w:pPr>
              <w:jc w:val="left"/>
              <w:rPr>
                <w:b/>
              </w:rPr>
            </w:pPr>
            <w:r w:rsidRPr="005F3E27">
              <w:rPr>
                <w:b/>
              </w:rPr>
              <w:t>Matér</w:t>
            </w:r>
            <w:r w:rsidRPr="005F3E27">
              <w:rPr>
                <w:b/>
                <w:shd w:val="clear" w:color="auto" w:fill="DBE5F1" w:themeFill="accent1" w:themeFillTint="33"/>
              </w:rPr>
              <w:t>iel</w:t>
            </w:r>
            <w:r w:rsidRPr="005F3E27">
              <w:rPr>
                <w:b/>
              </w:rPr>
              <w:t> :</w:t>
            </w:r>
          </w:p>
        </w:tc>
        <w:tc>
          <w:tcPr>
            <w:tcW w:w="8505" w:type="dxa"/>
          </w:tcPr>
          <w:p w:rsidR="0061569C" w:rsidRDefault="00A958AA" w:rsidP="009F2964">
            <w:r>
              <w:t xml:space="preserve">Cahier de </w:t>
            </w:r>
            <w:r w:rsidR="009F2964">
              <w:t>mathématiques</w:t>
            </w:r>
            <w:r w:rsidR="00712B04">
              <w:t>, cahier de règles, activité sur TBI</w:t>
            </w:r>
            <w:r w:rsidR="003A4622">
              <w:t>, exercices sur TBI, 1 fiche d’exercices par élève, une autre fiche d’exercices pour les plus rapides.</w:t>
            </w:r>
          </w:p>
        </w:tc>
      </w:tr>
    </w:tbl>
    <w:p w:rsidR="0061569C" w:rsidRDefault="0061569C" w:rsidP="0061569C"/>
    <w:tbl>
      <w:tblPr>
        <w:tblStyle w:val="Grilledutableau"/>
        <w:tblW w:w="10598" w:type="dxa"/>
        <w:tblLayout w:type="fixed"/>
        <w:tblLook w:val="04A0" w:firstRow="1" w:lastRow="0" w:firstColumn="1" w:lastColumn="0" w:noHBand="0" w:noVBand="1"/>
      </w:tblPr>
      <w:tblGrid>
        <w:gridCol w:w="2093"/>
        <w:gridCol w:w="1843"/>
        <w:gridCol w:w="6662"/>
      </w:tblGrid>
      <w:tr w:rsidR="0061569C" w:rsidTr="00057A39">
        <w:tc>
          <w:tcPr>
            <w:tcW w:w="2093" w:type="dxa"/>
            <w:shd w:val="clear" w:color="auto" w:fill="DBE5F1" w:themeFill="accent1" w:themeFillTint="33"/>
            <w:vAlign w:val="center"/>
          </w:tcPr>
          <w:p w:rsidR="0061569C" w:rsidRPr="005F3E27" w:rsidRDefault="0061569C" w:rsidP="002F0A6C">
            <w:pPr>
              <w:jc w:val="center"/>
              <w:rPr>
                <w:b/>
              </w:rPr>
            </w:pPr>
            <w:r w:rsidRPr="005F3E27">
              <w:rPr>
                <w:b/>
              </w:rPr>
              <w:t>Phase :</w:t>
            </w:r>
          </w:p>
        </w:tc>
        <w:tc>
          <w:tcPr>
            <w:tcW w:w="1843" w:type="dxa"/>
            <w:shd w:val="clear" w:color="auto" w:fill="DBE5F1" w:themeFill="accent1" w:themeFillTint="33"/>
            <w:vAlign w:val="center"/>
          </w:tcPr>
          <w:p w:rsidR="0061569C" w:rsidRPr="005F3E27" w:rsidRDefault="0061569C" w:rsidP="002F0A6C">
            <w:pPr>
              <w:jc w:val="center"/>
              <w:rPr>
                <w:b/>
              </w:rPr>
            </w:pPr>
            <w:r w:rsidRPr="005F3E27">
              <w:rPr>
                <w:b/>
              </w:rPr>
              <w:t>Organisation :</w:t>
            </w:r>
          </w:p>
        </w:tc>
        <w:tc>
          <w:tcPr>
            <w:tcW w:w="6662" w:type="dxa"/>
            <w:shd w:val="clear" w:color="auto" w:fill="DBE5F1" w:themeFill="accent1" w:themeFillTint="33"/>
            <w:vAlign w:val="center"/>
          </w:tcPr>
          <w:p w:rsidR="0061569C" w:rsidRPr="005F3E27" w:rsidRDefault="0061569C" w:rsidP="002F0A6C">
            <w:pPr>
              <w:jc w:val="center"/>
              <w:rPr>
                <w:b/>
              </w:rPr>
            </w:pPr>
            <w:r w:rsidRPr="005F3E27">
              <w:rPr>
                <w:b/>
              </w:rPr>
              <w:t>Déroulement :</w:t>
            </w:r>
          </w:p>
        </w:tc>
      </w:tr>
      <w:tr w:rsidR="0061569C" w:rsidRPr="00693523" w:rsidTr="00057A39">
        <w:tc>
          <w:tcPr>
            <w:tcW w:w="2093" w:type="dxa"/>
          </w:tcPr>
          <w:p w:rsidR="0061569C" w:rsidRDefault="0061569C" w:rsidP="002F0A6C">
            <w:r>
              <w:t>Mise en route</w:t>
            </w:r>
          </w:p>
        </w:tc>
        <w:tc>
          <w:tcPr>
            <w:tcW w:w="1843" w:type="dxa"/>
          </w:tcPr>
          <w:p w:rsidR="0061569C" w:rsidRPr="009C0D83" w:rsidRDefault="0061569C" w:rsidP="00057A39">
            <w:pPr>
              <w:jc w:val="left"/>
            </w:pPr>
            <w:r>
              <w:t>Oral Collectif</w:t>
            </w:r>
          </w:p>
        </w:tc>
        <w:tc>
          <w:tcPr>
            <w:tcW w:w="6662" w:type="dxa"/>
          </w:tcPr>
          <w:p w:rsidR="0061569C" w:rsidRPr="009C0D83" w:rsidRDefault="0061569C" w:rsidP="009B25E7">
            <w:r>
              <w:t xml:space="preserve">« </w:t>
            </w:r>
            <w:r w:rsidR="009B25E7">
              <w:t>Aujourd’hui nous allons découvrir ce qu’est la proportionnalité en mathématiques</w:t>
            </w:r>
            <w:r>
              <w:t xml:space="preserve"> ».</w:t>
            </w:r>
          </w:p>
        </w:tc>
      </w:tr>
      <w:tr w:rsidR="0061569C" w:rsidTr="00057A39">
        <w:tc>
          <w:tcPr>
            <w:tcW w:w="2093" w:type="dxa"/>
          </w:tcPr>
          <w:p w:rsidR="0061569C" w:rsidRDefault="00712B04" w:rsidP="002F0A6C">
            <w:r>
              <w:t>Phase de recherche</w:t>
            </w:r>
          </w:p>
        </w:tc>
        <w:tc>
          <w:tcPr>
            <w:tcW w:w="1843" w:type="dxa"/>
          </w:tcPr>
          <w:p w:rsidR="00057A39" w:rsidRDefault="00712B04" w:rsidP="00B746BD">
            <w:r>
              <w:t>Individuel écrit</w:t>
            </w:r>
          </w:p>
          <w:p w:rsidR="00057A39" w:rsidRDefault="00712B04" w:rsidP="00B746BD">
            <w:r>
              <w:t>Activité projetée sur TBI, cahier de maths</w:t>
            </w:r>
          </w:p>
          <w:p w:rsidR="00057A39" w:rsidRDefault="00712B04" w:rsidP="00B746BD">
            <w:r>
              <w:t>10 min</w:t>
            </w:r>
          </w:p>
          <w:p w:rsidR="00057A39" w:rsidRPr="009C0D83" w:rsidRDefault="00057A39" w:rsidP="00B746BD"/>
        </w:tc>
        <w:tc>
          <w:tcPr>
            <w:tcW w:w="6662" w:type="dxa"/>
          </w:tcPr>
          <w:p w:rsidR="0061569C" w:rsidRDefault="0061569C" w:rsidP="002F0A6C">
            <w:pPr>
              <w:rPr>
                <w:b/>
              </w:rPr>
            </w:pPr>
            <w:r w:rsidRPr="00A240A1">
              <w:rPr>
                <w:b/>
              </w:rPr>
              <w:t xml:space="preserve">Objectif : </w:t>
            </w:r>
          </w:p>
          <w:p w:rsidR="0061569C" w:rsidRPr="00A240A1" w:rsidRDefault="009B25E7" w:rsidP="002F0A6C">
            <w:pPr>
              <w:rPr>
                <w:b/>
              </w:rPr>
            </w:pPr>
            <w:r>
              <w:t>Découvrir la proportionnalité à travers une activité.</w:t>
            </w:r>
          </w:p>
          <w:p w:rsidR="0061569C" w:rsidRPr="00A240A1" w:rsidRDefault="0061569C" w:rsidP="002F0A6C">
            <w:pPr>
              <w:rPr>
                <w:b/>
              </w:rPr>
            </w:pPr>
            <w:r w:rsidRPr="00A240A1">
              <w:rPr>
                <w:b/>
              </w:rPr>
              <w:t>Consigne :</w:t>
            </w:r>
          </w:p>
          <w:p w:rsidR="0061569C" w:rsidRDefault="009B25E7" w:rsidP="002F0A6C">
            <w:r>
              <w:t>Cf. activité.</w:t>
            </w:r>
          </w:p>
          <w:p w:rsidR="0061569C" w:rsidRPr="007E28C8" w:rsidRDefault="0061569C" w:rsidP="002F0A6C">
            <w:pPr>
              <w:rPr>
                <w:b/>
              </w:rPr>
            </w:pPr>
            <w:r w:rsidRPr="007E28C8">
              <w:rPr>
                <w:b/>
              </w:rPr>
              <w:t>Déroulement :</w:t>
            </w:r>
          </w:p>
          <w:p w:rsidR="0061569C" w:rsidRDefault="00057A39" w:rsidP="00B746BD">
            <w:r>
              <w:t>L</w:t>
            </w:r>
            <w:r w:rsidR="009B25E7">
              <w:t>’enseignante projette la première moitié du chapitre 52 et lit la consigne aux élèves.</w:t>
            </w:r>
            <w:r w:rsidR="00712B04">
              <w:t xml:space="preserve"> Ils travaillent ensuite sur leur cahier de mathématiques.</w:t>
            </w:r>
          </w:p>
          <w:p w:rsidR="00712B04" w:rsidRPr="00712B04" w:rsidRDefault="00712B04" w:rsidP="00B746BD">
            <w:pPr>
              <w:rPr>
                <w:b/>
              </w:rPr>
            </w:pPr>
            <w:r w:rsidRPr="00712B04">
              <w:rPr>
                <w:b/>
              </w:rPr>
              <w:t>Aide :</w:t>
            </w:r>
          </w:p>
          <w:p w:rsidR="00712B04" w:rsidRPr="00F82C3F" w:rsidRDefault="00503D39" w:rsidP="00503D39">
            <w:r>
              <w:t>Pour expliquer ce qu’est un opérateur, l’enseignante d</w:t>
            </w:r>
            <w:r w:rsidR="00712B04">
              <w:t xml:space="preserve">essine une flèche pour représenter le coefficient de proportionnalité. </w:t>
            </w:r>
          </w:p>
        </w:tc>
      </w:tr>
      <w:tr w:rsidR="0061569C" w:rsidTr="00057A39">
        <w:tc>
          <w:tcPr>
            <w:tcW w:w="2093" w:type="dxa"/>
          </w:tcPr>
          <w:p w:rsidR="0061569C" w:rsidRDefault="00712B04" w:rsidP="00057A39">
            <w:r>
              <w:t>Mise en commun</w:t>
            </w:r>
          </w:p>
        </w:tc>
        <w:tc>
          <w:tcPr>
            <w:tcW w:w="1843" w:type="dxa"/>
          </w:tcPr>
          <w:p w:rsidR="0061569C" w:rsidRDefault="00712B04" w:rsidP="002F0A6C">
            <w:r>
              <w:t>Oral collectif</w:t>
            </w:r>
          </w:p>
          <w:p w:rsidR="00712B04" w:rsidRDefault="00712B04" w:rsidP="00712B04">
            <w:r>
              <w:t>Activité projetée sur TBI, cahier de maths</w:t>
            </w:r>
          </w:p>
          <w:p w:rsidR="00712B04" w:rsidRDefault="00712B04" w:rsidP="00712B04">
            <w:r>
              <w:t>10 min</w:t>
            </w:r>
          </w:p>
        </w:tc>
        <w:tc>
          <w:tcPr>
            <w:tcW w:w="6662" w:type="dxa"/>
          </w:tcPr>
          <w:p w:rsidR="0061569C" w:rsidRPr="00712B04" w:rsidRDefault="00712B04" w:rsidP="002F0A6C">
            <w:pPr>
              <w:rPr>
                <w:b/>
              </w:rPr>
            </w:pPr>
            <w:r w:rsidRPr="00712B04">
              <w:rPr>
                <w:b/>
              </w:rPr>
              <w:t>Objectif :</w:t>
            </w:r>
          </w:p>
          <w:p w:rsidR="00712B04" w:rsidRDefault="00712B04" w:rsidP="002F0A6C">
            <w:r>
              <w:t>Corriger collectivement et mettre en évidence les caractéristiques de la proportionnalité.</w:t>
            </w:r>
          </w:p>
          <w:p w:rsidR="00712B04" w:rsidRPr="00712B04" w:rsidRDefault="00712B04" w:rsidP="002F0A6C">
            <w:pPr>
              <w:rPr>
                <w:b/>
              </w:rPr>
            </w:pPr>
            <w:r w:rsidRPr="00712B04">
              <w:rPr>
                <w:b/>
              </w:rPr>
              <w:t>Consigne :</w:t>
            </w:r>
          </w:p>
          <w:p w:rsidR="00712B04" w:rsidRDefault="00503D39" w:rsidP="002F0A6C">
            <w:r>
              <w:t>Cf. activité.</w:t>
            </w:r>
          </w:p>
          <w:p w:rsidR="00712B04" w:rsidRPr="00712B04" w:rsidRDefault="00712B04" w:rsidP="002F0A6C">
            <w:pPr>
              <w:rPr>
                <w:b/>
              </w:rPr>
            </w:pPr>
            <w:r w:rsidRPr="00712B04">
              <w:rPr>
                <w:b/>
              </w:rPr>
              <w:t>Déroulement :</w:t>
            </w:r>
          </w:p>
          <w:p w:rsidR="00712B04" w:rsidRDefault="00712B04" w:rsidP="002F0A6C">
            <w:r>
              <w:t>L</w:t>
            </w:r>
            <w:r w:rsidR="00503D39">
              <w:t>’enseignante envoie corriger alternativement un élève au tableau une question de l’activité. Ensemble, la classe fait des remarques.</w:t>
            </w:r>
          </w:p>
          <w:p w:rsidR="00712B04" w:rsidRPr="00712B04" w:rsidRDefault="00712B04" w:rsidP="002F0A6C">
            <w:pPr>
              <w:rPr>
                <w:b/>
              </w:rPr>
            </w:pPr>
            <w:r w:rsidRPr="00712B04">
              <w:rPr>
                <w:b/>
              </w:rPr>
              <w:t>Aide :</w:t>
            </w:r>
          </w:p>
          <w:p w:rsidR="00712B04" w:rsidRPr="004C24FD" w:rsidRDefault="00712B04" w:rsidP="002F0A6C">
            <w:r>
              <w:t>L</w:t>
            </w:r>
            <w:r w:rsidR="00503D39">
              <w:t>’enseignante étaye la réflexion des élèves.</w:t>
            </w:r>
          </w:p>
        </w:tc>
      </w:tr>
      <w:tr w:rsidR="0061569C" w:rsidTr="00057A39">
        <w:tc>
          <w:tcPr>
            <w:tcW w:w="2093" w:type="dxa"/>
          </w:tcPr>
          <w:p w:rsidR="0061569C" w:rsidRDefault="00712B04" w:rsidP="002F0A6C">
            <w:r>
              <w:t>Trace écrite</w:t>
            </w:r>
          </w:p>
        </w:tc>
        <w:tc>
          <w:tcPr>
            <w:tcW w:w="1843" w:type="dxa"/>
          </w:tcPr>
          <w:p w:rsidR="0061569C" w:rsidRDefault="00712B04" w:rsidP="002F0A6C">
            <w:r>
              <w:t>Individuel écrit</w:t>
            </w:r>
          </w:p>
          <w:p w:rsidR="00712B04" w:rsidRDefault="00712B04" w:rsidP="00712B04">
            <w:r>
              <w:t>Tableau et craie, Cahier de règle</w:t>
            </w:r>
          </w:p>
          <w:p w:rsidR="00712B04" w:rsidRPr="009C0D83" w:rsidRDefault="00712B04" w:rsidP="00712B04">
            <w:r>
              <w:t>10 min</w:t>
            </w:r>
          </w:p>
        </w:tc>
        <w:tc>
          <w:tcPr>
            <w:tcW w:w="6662" w:type="dxa"/>
          </w:tcPr>
          <w:p w:rsidR="0061569C" w:rsidRPr="00712B04" w:rsidRDefault="00712B04" w:rsidP="002F0A6C">
            <w:pPr>
              <w:rPr>
                <w:b/>
              </w:rPr>
            </w:pPr>
            <w:r w:rsidRPr="00712B04">
              <w:rPr>
                <w:b/>
              </w:rPr>
              <w:t>Objectif :</w:t>
            </w:r>
          </w:p>
          <w:p w:rsidR="00712B04" w:rsidRDefault="00712B04" w:rsidP="002F0A6C">
            <w:r>
              <w:t>Ecrire la leçon.</w:t>
            </w:r>
          </w:p>
          <w:p w:rsidR="00712B04" w:rsidRPr="004240D7" w:rsidRDefault="00712B04" w:rsidP="002F0A6C">
            <w:pPr>
              <w:rPr>
                <w:b/>
              </w:rPr>
            </w:pPr>
            <w:r w:rsidRPr="004240D7">
              <w:rPr>
                <w:b/>
              </w:rPr>
              <w:t>Consigne :</w:t>
            </w:r>
          </w:p>
          <w:p w:rsidR="004240D7" w:rsidRDefault="004240D7" w:rsidP="00712B04">
            <w:r>
              <w:t>« Prenez votre cahier de règles et recopiez ce que nous venons d’apprendre sur la proportionnalité ».</w:t>
            </w:r>
          </w:p>
          <w:p w:rsidR="00712B04" w:rsidRPr="00712B04" w:rsidRDefault="00712B04" w:rsidP="00712B04">
            <w:pPr>
              <w:rPr>
                <w:b/>
              </w:rPr>
            </w:pPr>
            <w:r w:rsidRPr="00712B04">
              <w:rPr>
                <w:b/>
              </w:rPr>
              <w:t>Déroulement :</w:t>
            </w:r>
          </w:p>
          <w:p w:rsidR="00712B04" w:rsidRPr="009C0D83" w:rsidRDefault="004240D7" w:rsidP="00712B04">
            <w:r>
              <w:t xml:space="preserve">L’enseignante note au tableau la leçon M17 sur la </w:t>
            </w:r>
            <w:r>
              <w:lastRenderedPageBreak/>
              <w:t>proportionnalité, les élèves la recopient dans leur cahier de règles.</w:t>
            </w:r>
          </w:p>
        </w:tc>
      </w:tr>
      <w:tr w:rsidR="00057A39" w:rsidRPr="00A240A1" w:rsidTr="00057A39">
        <w:tc>
          <w:tcPr>
            <w:tcW w:w="2093" w:type="dxa"/>
          </w:tcPr>
          <w:p w:rsidR="00057A39" w:rsidRDefault="00057A39" w:rsidP="002F0A6C">
            <w:r>
              <w:lastRenderedPageBreak/>
              <w:t>Réinvestissement</w:t>
            </w:r>
          </w:p>
        </w:tc>
        <w:tc>
          <w:tcPr>
            <w:tcW w:w="1843" w:type="dxa"/>
          </w:tcPr>
          <w:p w:rsidR="00712B04" w:rsidRDefault="00712B04" w:rsidP="00712B04">
            <w:r>
              <w:t>Individuel écrit</w:t>
            </w:r>
          </w:p>
          <w:p w:rsidR="00712B04" w:rsidRDefault="00712B04" w:rsidP="00712B04">
            <w:r>
              <w:t xml:space="preserve">Tableau et craie, Cahier </w:t>
            </w:r>
            <w:r w:rsidR="004240D7">
              <w:t>de maths, exercices</w:t>
            </w:r>
          </w:p>
          <w:p w:rsidR="00057A39" w:rsidRPr="009C0D83" w:rsidRDefault="00712B04" w:rsidP="00712B04">
            <w:r>
              <w:t>10 min</w:t>
            </w:r>
          </w:p>
        </w:tc>
        <w:tc>
          <w:tcPr>
            <w:tcW w:w="6662" w:type="dxa"/>
          </w:tcPr>
          <w:p w:rsidR="00712B04" w:rsidRPr="00712B04" w:rsidRDefault="00712B04" w:rsidP="00712B04">
            <w:pPr>
              <w:rPr>
                <w:b/>
              </w:rPr>
            </w:pPr>
            <w:r w:rsidRPr="00712B04">
              <w:rPr>
                <w:b/>
              </w:rPr>
              <w:t>Objectif :</w:t>
            </w:r>
          </w:p>
          <w:p w:rsidR="00712B04" w:rsidRDefault="00712B04" w:rsidP="00712B04">
            <w:r>
              <w:t>Entrainer les élèves.</w:t>
            </w:r>
          </w:p>
          <w:p w:rsidR="00712B04" w:rsidRPr="00712B04" w:rsidRDefault="00712B04" w:rsidP="00712B04">
            <w:pPr>
              <w:rPr>
                <w:b/>
              </w:rPr>
            </w:pPr>
            <w:r w:rsidRPr="00712B04">
              <w:rPr>
                <w:b/>
              </w:rPr>
              <w:t>Consigne :</w:t>
            </w:r>
          </w:p>
          <w:p w:rsidR="00712B04" w:rsidRDefault="004240D7" w:rsidP="00712B04">
            <w:r>
              <w:t>« Eva, peux-tu distribuer les exercices stp ? Collez ces 2 exercices sur votre cahier de mathématiques, répondez-y au crayon de papier, puis nous corrigerons ensemble ».</w:t>
            </w:r>
          </w:p>
          <w:p w:rsidR="00712B04" w:rsidRPr="00712B04" w:rsidRDefault="00712B04" w:rsidP="00712B04">
            <w:pPr>
              <w:rPr>
                <w:b/>
              </w:rPr>
            </w:pPr>
            <w:r w:rsidRPr="00712B04">
              <w:rPr>
                <w:b/>
              </w:rPr>
              <w:t>Déroulement :</w:t>
            </w:r>
          </w:p>
          <w:p w:rsidR="00712B04" w:rsidRDefault="00712B04" w:rsidP="00712B04">
            <w:r>
              <w:t>L</w:t>
            </w:r>
            <w:r w:rsidR="004240D7">
              <w:t>’enseignante fait distribuer les exercices par un élève. Ensuite ils les collent sur leur cahier de maths et répondent aux questions.</w:t>
            </w:r>
          </w:p>
          <w:p w:rsidR="00712B04" w:rsidRPr="00712B04" w:rsidRDefault="00712B04" w:rsidP="00712B04">
            <w:pPr>
              <w:rPr>
                <w:b/>
              </w:rPr>
            </w:pPr>
            <w:r w:rsidRPr="00712B04">
              <w:rPr>
                <w:b/>
              </w:rPr>
              <w:t>Aide :</w:t>
            </w:r>
          </w:p>
          <w:p w:rsidR="00057A39" w:rsidRDefault="004240D7" w:rsidP="00712B04">
            <w:r>
              <w:t>Les élèves peuvent s’aider de la leçon du jour dans leur cahier de règles pour répondre.</w:t>
            </w:r>
          </w:p>
          <w:p w:rsidR="003A4622" w:rsidRPr="00A240A1" w:rsidRDefault="003A4622" w:rsidP="00712B04">
            <w:r>
              <w:t>Les plus rapides récupèrent une 2</w:t>
            </w:r>
            <w:r w:rsidRPr="003A4622">
              <w:rPr>
                <w:vertAlign w:val="superscript"/>
              </w:rPr>
              <w:t>ème</w:t>
            </w:r>
            <w:r>
              <w:t xml:space="preserve"> fiche d’exercices.</w:t>
            </w:r>
          </w:p>
        </w:tc>
      </w:tr>
      <w:tr w:rsidR="004240D7" w:rsidRPr="00A240A1" w:rsidTr="00057A39">
        <w:tc>
          <w:tcPr>
            <w:tcW w:w="2093" w:type="dxa"/>
          </w:tcPr>
          <w:p w:rsidR="004240D7" w:rsidRDefault="004240D7" w:rsidP="002F0A6C">
            <w:r>
              <w:t>Correction collective</w:t>
            </w:r>
          </w:p>
        </w:tc>
        <w:tc>
          <w:tcPr>
            <w:tcW w:w="1843" w:type="dxa"/>
          </w:tcPr>
          <w:p w:rsidR="004240D7" w:rsidRDefault="004240D7" w:rsidP="00712B04">
            <w:r>
              <w:t>Oral collectif</w:t>
            </w:r>
          </w:p>
          <w:p w:rsidR="004240D7" w:rsidRDefault="003A4622" w:rsidP="00712B04">
            <w:r>
              <w:t>Exercice projeté sur TBI</w:t>
            </w:r>
          </w:p>
          <w:p w:rsidR="004240D7" w:rsidRDefault="004240D7" w:rsidP="00712B04">
            <w:r>
              <w:t>5 min</w:t>
            </w:r>
          </w:p>
        </w:tc>
        <w:tc>
          <w:tcPr>
            <w:tcW w:w="6662" w:type="dxa"/>
          </w:tcPr>
          <w:p w:rsidR="004240D7" w:rsidRDefault="004240D7" w:rsidP="00712B04">
            <w:pPr>
              <w:rPr>
                <w:b/>
              </w:rPr>
            </w:pPr>
            <w:r>
              <w:rPr>
                <w:b/>
              </w:rPr>
              <w:t>Objectif :</w:t>
            </w:r>
          </w:p>
          <w:p w:rsidR="004240D7" w:rsidRPr="004240D7" w:rsidRDefault="004240D7" w:rsidP="00712B04">
            <w:r w:rsidRPr="004240D7">
              <w:t>Corriger les exercices.</w:t>
            </w:r>
          </w:p>
          <w:p w:rsidR="004240D7" w:rsidRDefault="004240D7" w:rsidP="00712B04">
            <w:pPr>
              <w:rPr>
                <w:b/>
              </w:rPr>
            </w:pPr>
            <w:r>
              <w:rPr>
                <w:b/>
              </w:rPr>
              <w:t>Consigne :</w:t>
            </w:r>
          </w:p>
          <w:p w:rsidR="004240D7" w:rsidRPr="004240D7" w:rsidRDefault="004240D7" w:rsidP="00712B04">
            <w:r w:rsidRPr="004240D7">
              <w:t>« </w:t>
            </w:r>
            <w:proofErr w:type="spellStart"/>
            <w:r w:rsidRPr="004240D7">
              <w:t>Eymeric</w:t>
            </w:r>
            <w:proofErr w:type="spellEnd"/>
            <w:r w:rsidR="003A4622">
              <w:t>, viens corriger le 1</w:t>
            </w:r>
            <w:r w:rsidR="003A4622" w:rsidRPr="003A4622">
              <w:rPr>
                <w:vertAlign w:val="superscript"/>
              </w:rPr>
              <w:t>er</w:t>
            </w:r>
            <w:r w:rsidR="003A4622">
              <w:t xml:space="preserve"> tableau stp</w:t>
            </w:r>
            <w:r>
              <w:t xml:space="preserve">. Les autres, faites des remarques si ce n’est pas ce que vous avez mis. Un fois qu’on a tout validé tous ensemble, vous pourrez prendre la correction </w:t>
            </w:r>
            <w:r w:rsidRPr="004240D7">
              <w:t>».</w:t>
            </w:r>
          </w:p>
          <w:p w:rsidR="004240D7" w:rsidRDefault="004240D7" w:rsidP="00712B04">
            <w:pPr>
              <w:rPr>
                <w:b/>
              </w:rPr>
            </w:pPr>
            <w:r>
              <w:rPr>
                <w:b/>
              </w:rPr>
              <w:t>Déroulement :</w:t>
            </w:r>
          </w:p>
          <w:p w:rsidR="004240D7" w:rsidRPr="004240D7" w:rsidRDefault="004240D7" w:rsidP="003A4622">
            <w:r>
              <w:t xml:space="preserve">L’enseignante a </w:t>
            </w:r>
            <w:r w:rsidR="003A4622">
              <w:t>projette l’exercice sur le TBI</w:t>
            </w:r>
            <w:r>
              <w:t xml:space="preserve">. Elle envoie </w:t>
            </w:r>
            <w:r w:rsidR="003A4622">
              <w:t xml:space="preserve">alternativement un élève </w:t>
            </w:r>
            <w:proofErr w:type="gramStart"/>
            <w:r w:rsidR="003A4622">
              <w:t>corriger</w:t>
            </w:r>
            <w:proofErr w:type="gramEnd"/>
            <w:r w:rsidR="003A4622">
              <w:t xml:space="preserve"> un tableau</w:t>
            </w:r>
            <w:r>
              <w:t>. Les élèves font des remarques, la correction est ajustée si nécessaire, puis ils la notent dans leur cahier.</w:t>
            </w:r>
          </w:p>
        </w:tc>
      </w:tr>
      <w:tr w:rsidR="0061569C" w:rsidRPr="00A240A1" w:rsidTr="00057A39">
        <w:tc>
          <w:tcPr>
            <w:tcW w:w="2093" w:type="dxa"/>
          </w:tcPr>
          <w:p w:rsidR="0061569C" w:rsidRDefault="0061569C" w:rsidP="002F0A6C">
            <w:r>
              <w:t>Bilan</w:t>
            </w:r>
          </w:p>
        </w:tc>
        <w:tc>
          <w:tcPr>
            <w:tcW w:w="1843" w:type="dxa"/>
          </w:tcPr>
          <w:p w:rsidR="0061569C" w:rsidRPr="009C0D83" w:rsidRDefault="004240D7" w:rsidP="002F0A6C">
            <w:r>
              <w:t>Oral collectif</w:t>
            </w:r>
          </w:p>
        </w:tc>
        <w:tc>
          <w:tcPr>
            <w:tcW w:w="6662" w:type="dxa"/>
          </w:tcPr>
          <w:p w:rsidR="0061569C" w:rsidRPr="00A240A1" w:rsidRDefault="00712B04" w:rsidP="002F0A6C">
            <w:r>
              <w:t>« </w:t>
            </w:r>
            <w:r w:rsidR="004240D7">
              <w:t>La prochaine fois, on continuera sur la proportionnalité ».</w:t>
            </w:r>
          </w:p>
        </w:tc>
      </w:tr>
    </w:tbl>
    <w:p w:rsidR="004240D7" w:rsidRDefault="004240D7" w:rsidP="004240D7">
      <w:pPr>
        <w:pStyle w:val="Titre1"/>
      </w:pPr>
      <w:r>
        <w:t>Devoir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1418"/>
        <w:gridCol w:w="7237"/>
      </w:tblGrid>
      <w:tr w:rsidR="004240D7" w:rsidTr="004240D7">
        <w:tc>
          <w:tcPr>
            <w:tcW w:w="1951" w:type="dxa"/>
          </w:tcPr>
          <w:p w:rsidR="004240D7" w:rsidRDefault="004240D7" w:rsidP="00DA1AB0">
            <w:r>
              <w:t xml:space="preserve">Mathématiques </w:t>
            </w:r>
          </w:p>
        </w:tc>
        <w:tc>
          <w:tcPr>
            <w:tcW w:w="1418" w:type="dxa"/>
          </w:tcPr>
          <w:p w:rsidR="004240D7" w:rsidRDefault="004240D7" w:rsidP="00DA1AB0">
            <w:r>
              <w:t>Jeudi 14/03</w:t>
            </w:r>
          </w:p>
        </w:tc>
        <w:tc>
          <w:tcPr>
            <w:tcW w:w="7237" w:type="dxa"/>
          </w:tcPr>
          <w:p w:rsidR="004240D7" w:rsidRDefault="004240D7" w:rsidP="00DA1AB0">
            <w:r>
              <w:t>Apprendre M17.</w:t>
            </w:r>
          </w:p>
        </w:tc>
      </w:tr>
    </w:tbl>
    <w:p w:rsidR="00CC7860" w:rsidRDefault="00CC7860" w:rsidP="00DA1AB0"/>
    <w:p w:rsidR="00CC7860" w:rsidRDefault="00CC7860" w:rsidP="00CC7860">
      <w:r>
        <w:br w:type="page"/>
      </w:r>
    </w:p>
    <w:tbl>
      <w:tblPr>
        <w:tblStyle w:val="Grilledutableau"/>
        <w:tblW w:w="0" w:type="auto"/>
        <w:tblLayout w:type="fixed"/>
        <w:tblLook w:val="04A0" w:firstRow="1" w:lastRow="0" w:firstColumn="1" w:lastColumn="0" w:noHBand="0" w:noVBand="1"/>
      </w:tblPr>
      <w:tblGrid>
        <w:gridCol w:w="3510"/>
        <w:gridCol w:w="1985"/>
        <w:gridCol w:w="1701"/>
        <w:gridCol w:w="1701"/>
        <w:gridCol w:w="1701"/>
      </w:tblGrid>
      <w:tr w:rsidR="00CC7860" w:rsidTr="002C0CC2">
        <w:trPr>
          <w:trHeight w:val="480"/>
        </w:trPr>
        <w:tc>
          <w:tcPr>
            <w:tcW w:w="3510" w:type="dxa"/>
            <w:vMerge w:val="restart"/>
            <w:shd w:val="clear" w:color="auto" w:fill="95B3D7" w:themeFill="accent1" w:themeFillTint="99"/>
            <w:vAlign w:val="center"/>
          </w:tcPr>
          <w:p w:rsidR="00CC7860" w:rsidRPr="005F3E27" w:rsidRDefault="00CC7860" w:rsidP="002C0CC2">
            <w:pPr>
              <w:jc w:val="center"/>
              <w:rPr>
                <w:smallCaps/>
                <w:sz w:val="28"/>
              </w:rPr>
            </w:pPr>
            <w:r w:rsidRPr="009C0D83">
              <w:rPr>
                <w:b/>
                <w:smallCaps/>
                <w:sz w:val="40"/>
              </w:rPr>
              <w:lastRenderedPageBreak/>
              <w:t>Séquence :</w:t>
            </w:r>
            <w:r w:rsidRPr="005F3E27">
              <w:rPr>
                <w:smallCaps/>
                <w:sz w:val="40"/>
              </w:rPr>
              <w:t xml:space="preserve"> </w:t>
            </w:r>
            <w:r w:rsidRPr="005F3E27">
              <w:rPr>
                <w:smallCaps/>
                <w:sz w:val="40"/>
              </w:rPr>
              <w:br/>
            </w:r>
            <w:r>
              <w:rPr>
                <w:smallCaps/>
                <w:sz w:val="40"/>
              </w:rPr>
              <w:t>Proportionnalité</w:t>
            </w:r>
          </w:p>
        </w:tc>
        <w:tc>
          <w:tcPr>
            <w:tcW w:w="1985" w:type="dxa"/>
            <w:tcBorders>
              <w:bottom w:val="single" w:sz="4" w:space="0" w:color="auto"/>
            </w:tcBorders>
            <w:shd w:val="clear" w:color="auto" w:fill="95B3D7" w:themeFill="accent1" w:themeFillTint="99"/>
            <w:vAlign w:val="center"/>
          </w:tcPr>
          <w:p w:rsidR="00CC7860" w:rsidRDefault="00CC7860" w:rsidP="002C0CC2">
            <w:pPr>
              <w:jc w:val="left"/>
            </w:pPr>
            <w:r w:rsidRPr="005F3E27">
              <w:rPr>
                <w:b/>
              </w:rPr>
              <w:t>Niveau :</w:t>
            </w:r>
            <w:r>
              <w:t xml:space="preserve"> CM2</w:t>
            </w:r>
          </w:p>
        </w:tc>
        <w:tc>
          <w:tcPr>
            <w:tcW w:w="1701" w:type="dxa"/>
            <w:tcBorders>
              <w:bottom w:val="single" w:sz="4" w:space="0" w:color="auto"/>
            </w:tcBorders>
            <w:shd w:val="clear" w:color="auto" w:fill="95B3D7" w:themeFill="accent1" w:themeFillTint="99"/>
            <w:vAlign w:val="center"/>
          </w:tcPr>
          <w:p w:rsidR="00CC7860" w:rsidRDefault="00CC7860" w:rsidP="002C0CC2">
            <w:pPr>
              <w:jc w:val="left"/>
            </w:pPr>
            <w:r w:rsidRPr="005F3E27">
              <w:rPr>
                <w:b/>
              </w:rPr>
              <w:t>Période :</w:t>
            </w:r>
            <w:r>
              <w:t xml:space="preserve"> 4</w:t>
            </w:r>
          </w:p>
        </w:tc>
        <w:tc>
          <w:tcPr>
            <w:tcW w:w="1701" w:type="dxa"/>
            <w:tcBorders>
              <w:bottom w:val="single" w:sz="4" w:space="0" w:color="auto"/>
            </w:tcBorders>
            <w:shd w:val="clear" w:color="auto" w:fill="95B3D7" w:themeFill="accent1" w:themeFillTint="99"/>
            <w:vAlign w:val="center"/>
          </w:tcPr>
          <w:p w:rsidR="00CC7860" w:rsidRPr="009C0D83" w:rsidRDefault="00CC7860" w:rsidP="00CC7860">
            <w:pPr>
              <w:jc w:val="left"/>
              <w:rPr>
                <w:b/>
              </w:rPr>
            </w:pPr>
            <w:r w:rsidRPr="009C0D83">
              <w:rPr>
                <w:b/>
              </w:rPr>
              <w:t>Séance :</w:t>
            </w:r>
            <w:r w:rsidRPr="00F82C3F">
              <w:t xml:space="preserve"> </w:t>
            </w:r>
            <w:r>
              <w:t>2</w:t>
            </w:r>
          </w:p>
        </w:tc>
        <w:tc>
          <w:tcPr>
            <w:tcW w:w="1701" w:type="dxa"/>
            <w:tcBorders>
              <w:bottom w:val="single" w:sz="4" w:space="0" w:color="auto"/>
            </w:tcBorders>
            <w:shd w:val="clear" w:color="auto" w:fill="95B3D7" w:themeFill="accent1" w:themeFillTint="99"/>
            <w:vAlign w:val="center"/>
          </w:tcPr>
          <w:p w:rsidR="00CC7860" w:rsidRPr="005F3E27" w:rsidRDefault="00CC7860" w:rsidP="002C0CC2">
            <w:pPr>
              <w:jc w:val="center"/>
              <w:rPr>
                <w:b/>
              </w:rPr>
            </w:pPr>
            <w:r w:rsidRPr="005F3E27">
              <w:rPr>
                <w:b/>
              </w:rPr>
              <w:t>Durée :</w:t>
            </w:r>
            <w:r>
              <w:t xml:space="preserve"> 45min</w:t>
            </w:r>
          </w:p>
        </w:tc>
      </w:tr>
      <w:tr w:rsidR="00CC7860" w:rsidTr="002C0CC2">
        <w:trPr>
          <w:trHeight w:val="532"/>
        </w:trPr>
        <w:tc>
          <w:tcPr>
            <w:tcW w:w="3510" w:type="dxa"/>
            <w:vMerge/>
            <w:tcBorders>
              <w:bottom w:val="single" w:sz="4" w:space="0" w:color="auto"/>
            </w:tcBorders>
            <w:shd w:val="clear" w:color="auto" w:fill="95B3D7" w:themeFill="accent1" w:themeFillTint="99"/>
            <w:vAlign w:val="center"/>
          </w:tcPr>
          <w:p w:rsidR="00CC7860" w:rsidRPr="005F3E27" w:rsidRDefault="00CC7860" w:rsidP="002C0CC2">
            <w:pPr>
              <w:jc w:val="center"/>
              <w:rPr>
                <w:b/>
                <w:smallCaps/>
                <w:sz w:val="40"/>
              </w:rPr>
            </w:pPr>
          </w:p>
        </w:tc>
        <w:tc>
          <w:tcPr>
            <w:tcW w:w="7088" w:type="dxa"/>
            <w:gridSpan w:val="4"/>
            <w:tcBorders>
              <w:bottom w:val="nil"/>
              <w:right w:val="nil"/>
            </w:tcBorders>
            <w:shd w:val="clear" w:color="auto" w:fill="auto"/>
            <w:vAlign w:val="center"/>
          </w:tcPr>
          <w:p w:rsidR="00CC7860" w:rsidRPr="00E52959" w:rsidRDefault="00CC7860" w:rsidP="002C0CC2">
            <w:pPr>
              <w:jc w:val="left"/>
            </w:pPr>
          </w:p>
        </w:tc>
      </w:tr>
    </w:tbl>
    <w:p w:rsidR="00CC7860" w:rsidRDefault="00CC7860" w:rsidP="00CC7860"/>
    <w:tbl>
      <w:tblPr>
        <w:tblStyle w:val="Grilledutableau"/>
        <w:tblW w:w="10598" w:type="dxa"/>
        <w:tblLayout w:type="fixed"/>
        <w:tblLook w:val="04A0" w:firstRow="1" w:lastRow="0" w:firstColumn="1" w:lastColumn="0" w:noHBand="0" w:noVBand="1"/>
      </w:tblPr>
      <w:tblGrid>
        <w:gridCol w:w="3510"/>
        <w:gridCol w:w="7088"/>
      </w:tblGrid>
      <w:tr w:rsidR="00CC7860" w:rsidTr="002C0CC2">
        <w:trPr>
          <w:cantSplit/>
          <w:trHeight w:val="714"/>
        </w:trPr>
        <w:tc>
          <w:tcPr>
            <w:tcW w:w="3510" w:type="dxa"/>
            <w:shd w:val="clear" w:color="auto" w:fill="DBE5F1" w:themeFill="accent1" w:themeFillTint="33"/>
            <w:vAlign w:val="center"/>
          </w:tcPr>
          <w:p w:rsidR="00CC7860" w:rsidRDefault="00CC7860" w:rsidP="002C0CC2">
            <w:pPr>
              <w:jc w:val="left"/>
              <w:rPr>
                <w:b/>
              </w:rPr>
            </w:pPr>
            <w:r w:rsidRPr="009D71C5">
              <w:rPr>
                <w:b/>
                <w:smallCaps/>
                <w:sz w:val="32"/>
              </w:rPr>
              <w:t>Objectifs</w:t>
            </w:r>
            <w:r>
              <w:rPr>
                <w:b/>
              </w:rPr>
              <w:t xml:space="preserve"> Mathématiques :</w:t>
            </w:r>
          </w:p>
          <w:p w:rsidR="00CC7860" w:rsidRPr="00A958AA" w:rsidRDefault="00CC7860" w:rsidP="002C0CC2">
            <w:pPr>
              <w:jc w:val="left"/>
            </w:pPr>
            <w:r>
              <w:t>Numération</w:t>
            </w:r>
          </w:p>
        </w:tc>
        <w:tc>
          <w:tcPr>
            <w:tcW w:w="7088" w:type="dxa"/>
          </w:tcPr>
          <w:p w:rsidR="00CC7860" w:rsidRPr="00454416" w:rsidRDefault="00CC7860" w:rsidP="002C0CC2">
            <w:pPr>
              <w:spacing w:after="0"/>
              <w:rPr>
                <w:b/>
              </w:rPr>
            </w:pPr>
            <w:r w:rsidRPr="00454416">
              <w:rPr>
                <w:b/>
              </w:rPr>
              <w:t>Organisation et gestion des données</w:t>
            </w:r>
          </w:p>
          <w:p w:rsidR="00CC7860" w:rsidRDefault="00CC7860" w:rsidP="002C0CC2">
            <w:pPr>
              <w:spacing w:after="0"/>
            </w:pPr>
            <w:r>
              <w:t>– Résoudre des problèmes relevant de la proportionnalité.</w:t>
            </w:r>
          </w:p>
        </w:tc>
      </w:tr>
    </w:tbl>
    <w:p w:rsidR="00CC7860" w:rsidRPr="003F2578" w:rsidRDefault="00CC7860" w:rsidP="00CC7860"/>
    <w:tbl>
      <w:tblPr>
        <w:tblStyle w:val="Grilledutableau"/>
        <w:tblW w:w="0" w:type="auto"/>
        <w:tblLook w:val="04A0" w:firstRow="1" w:lastRow="0" w:firstColumn="1" w:lastColumn="0" w:noHBand="0" w:noVBand="1"/>
      </w:tblPr>
      <w:tblGrid>
        <w:gridCol w:w="2093"/>
        <w:gridCol w:w="8505"/>
      </w:tblGrid>
      <w:tr w:rsidR="00CC7860" w:rsidTr="002C0CC2">
        <w:tc>
          <w:tcPr>
            <w:tcW w:w="2093" w:type="dxa"/>
            <w:shd w:val="clear" w:color="auto" w:fill="DBE5F1" w:themeFill="accent1" w:themeFillTint="33"/>
            <w:vAlign w:val="center"/>
          </w:tcPr>
          <w:p w:rsidR="00CC7860" w:rsidRPr="005F3E27" w:rsidRDefault="00CC7860" w:rsidP="002C0CC2">
            <w:pPr>
              <w:jc w:val="left"/>
              <w:rPr>
                <w:b/>
              </w:rPr>
            </w:pPr>
            <w:r w:rsidRPr="005F3E27">
              <w:rPr>
                <w:b/>
              </w:rPr>
              <w:t>Matér</w:t>
            </w:r>
            <w:r w:rsidRPr="005F3E27">
              <w:rPr>
                <w:b/>
                <w:shd w:val="clear" w:color="auto" w:fill="DBE5F1" w:themeFill="accent1" w:themeFillTint="33"/>
              </w:rPr>
              <w:t>iel</w:t>
            </w:r>
            <w:r w:rsidRPr="005F3E27">
              <w:rPr>
                <w:b/>
              </w:rPr>
              <w:t> :</w:t>
            </w:r>
          </w:p>
        </w:tc>
        <w:tc>
          <w:tcPr>
            <w:tcW w:w="8505" w:type="dxa"/>
          </w:tcPr>
          <w:p w:rsidR="00CC7860" w:rsidRDefault="00491DAA" w:rsidP="002C0CC2">
            <w:r>
              <w:t>Cahier de ma</w:t>
            </w:r>
            <w:r>
              <w:t>ths, stylo vert, tableau, craie, fiche d’exercices</w:t>
            </w:r>
            <w:r w:rsidR="00A038D4">
              <w:t>, crayon, colle</w:t>
            </w:r>
          </w:p>
        </w:tc>
      </w:tr>
    </w:tbl>
    <w:p w:rsidR="00CC7860" w:rsidRDefault="00CC7860" w:rsidP="00CC7860"/>
    <w:tbl>
      <w:tblPr>
        <w:tblStyle w:val="Grilledutableau"/>
        <w:tblW w:w="10598" w:type="dxa"/>
        <w:tblLayout w:type="fixed"/>
        <w:tblLook w:val="04A0" w:firstRow="1" w:lastRow="0" w:firstColumn="1" w:lastColumn="0" w:noHBand="0" w:noVBand="1"/>
      </w:tblPr>
      <w:tblGrid>
        <w:gridCol w:w="2093"/>
        <w:gridCol w:w="1843"/>
        <w:gridCol w:w="6662"/>
      </w:tblGrid>
      <w:tr w:rsidR="00CC7860" w:rsidTr="002C0CC2">
        <w:tc>
          <w:tcPr>
            <w:tcW w:w="2093" w:type="dxa"/>
            <w:shd w:val="clear" w:color="auto" w:fill="DBE5F1" w:themeFill="accent1" w:themeFillTint="33"/>
            <w:vAlign w:val="center"/>
          </w:tcPr>
          <w:p w:rsidR="00CC7860" w:rsidRPr="005F3E27" w:rsidRDefault="00CC7860" w:rsidP="002C0CC2">
            <w:pPr>
              <w:jc w:val="center"/>
              <w:rPr>
                <w:b/>
              </w:rPr>
            </w:pPr>
            <w:r w:rsidRPr="005F3E27">
              <w:rPr>
                <w:b/>
              </w:rPr>
              <w:t>Phase :</w:t>
            </w:r>
          </w:p>
        </w:tc>
        <w:tc>
          <w:tcPr>
            <w:tcW w:w="1843" w:type="dxa"/>
            <w:shd w:val="clear" w:color="auto" w:fill="DBE5F1" w:themeFill="accent1" w:themeFillTint="33"/>
            <w:vAlign w:val="center"/>
          </w:tcPr>
          <w:p w:rsidR="00CC7860" w:rsidRPr="005F3E27" w:rsidRDefault="00CC7860" w:rsidP="002C0CC2">
            <w:pPr>
              <w:jc w:val="center"/>
              <w:rPr>
                <w:b/>
              </w:rPr>
            </w:pPr>
            <w:r w:rsidRPr="005F3E27">
              <w:rPr>
                <w:b/>
              </w:rPr>
              <w:t>Organisation :</w:t>
            </w:r>
          </w:p>
        </w:tc>
        <w:tc>
          <w:tcPr>
            <w:tcW w:w="6662" w:type="dxa"/>
            <w:shd w:val="clear" w:color="auto" w:fill="DBE5F1" w:themeFill="accent1" w:themeFillTint="33"/>
            <w:vAlign w:val="center"/>
          </w:tcPr>
          <w:p w:rsidR="00CC7860" w:rsidRPr="005F3E27" w:rsidRDefault="00CC7860" w:rsidP="002C0CC2">
            <w:pPr>
              <w:jc w:val="center"/>
              <w:rPr>
                <w:b/>
              </w:rPr>
            </w:pPr>
            <w:r w:rsidRPr="005F3E27">
              <w:rPr>
                <w:b/>
              </w:rPr>
              <w:t>Déroulement :</w:t>
            </w:r>
          </w:p>
        </w:tc>
      </w:tr>
      <w:tr w:rsidR="00CC7860" w:rsidRPr="00693523" w:rsidTr="002C0CC2">
        <w:tc>
          <w:tcPr>
            <w:tcW w:w="2093" w:type="dxa"/>
          </w:tcPr>
          <w:p w:rsidR="00CC7860" w:rsidRDefault="00CC7860" w:rsidP="002C0CC2">
            <w:r>
              <w:t>Mise en route</w:t>
            </w:r>
          </w:p>
        </w:tc>
        <w:tc>
          <w:tcPr>
            <w:tcW w:w="1843" w:type="dxa"/>
          </w:tcPr>
          <w:p w:rsidR="00CC7860" w:rsidRPr="009C0D83" w:rsidRDefault="00CC7860" w:rsidP="002C0CC2">
            <w:pPr>
              <w:jc w:val="left"/>
            </w:pPr>
            <w:r>
              <w:t>Oral Collectif</w:t>
            </w:r>
          </w:p>
        </w:tc>
        <w:tc>
          <w:tcPr>
            <w:tcW w:w="6662" w:type="dxa"/>
          </w:tcPr>
          <w:p w:rsidR="00CC7860" w:rsidRPr="009C0D83" w:rsidRDefault="00CC7860" w:rsidP="00F01127">
            <w:r>
              <w:t xml:space="preserve">« Aujourd’hui nous allons </w:t>
            </w:r>
            <w:r>
              <w:t xml:space="preserve">corriger vos exercices </w:t>
            </w:r>
            <w:r w:rsidR="00760203">
              <w:t>que vous aviez fait avec la maitresse</w:t>
            </w:r>
            <w:r w:rsidR="00F01127">
              <w:t xml:space="preserve"> et en commencer de nouveaux</w:t>
            </w:r>
            <w:r>
              <w:t> »</w:t>
            </w:r>
            <w:r>
              <w:t>.</w:t>
            </w:r>
          </w:p>
        </w:tc>
      </w:tr>
      <w:tr w:rsidR="00CC7860" w:rsidTr="002C0CC2">
        <w:tc>
          <w:tcPr>
            <w:tcW w:w="2093" w:type="dxa"/>
          </w:tcPr>
          <w:p w:rsidR="00CC7860" w:rsidRDefault="00F01127" w:rsidP="002C0CC2">
            <w:r>
              <w:t>Correction</w:t>
            </w:r>
          </w:p>
        </w:tc>
        <w:tc>
          <w:tcPr>
            <w:tcW w:w="1843" w:type="dxa"/>
          </w:tcPr>
          <w:p w:rsidR="00CC7860" w:rsidRDefault="00491DAA" w:rsidP="00F01127">
            <w:r>
              <w:t>Oral collectif</w:t>
            </w:r>
          </w:p>
          <w:p w:rsidR="00491DAA" w:rsidRDefault="00491DAA" w:rsidP="00F01127">
            <w:r>
              <w:t>Cahier de maths, stylo vert, tableau, craie</w:t>
            </w:r>
          </w:p>
          <w:p w:rsidR="00491DAA" w:rsidRPr="009C0D83" w:rsidRDefault="00491DAA" w:rsidP="00F01127">
            <w:r>
              <w:t>10 min</w:t>
            </w:r>
          </w:p>
        </w:tc>
        <w:tc>
          <w:tcPr>
            <w:tcW w:w="6662" w:type="dxa"/>
          </w:tcPr>
          <w:p w:rsidR="00CC7860" w:rsidRDefault="00CC7860" w:rsidP="002C0CC2">
            <w:pPr>
              <w:rPr>
                <w:b/>
              </w:rPr>
            </w:pPr>
            <w:r w:rsidRPr="00A240A1">
              <w:rPr>
                <w:b/>
              </w:rPr>
              <w:t xml:space="preserve">Objectif : </w:t>
            </w:r>
          </w:p>
          <w:p w:rsidR="00CC7860" w:rsidRPr="00A240A1" w:rsidRDefault="00491DAA" w:rsidP="002C0CC2">
            <w:pPr>
              <w:rPr>
                <w:b/>
              </w:rPr>
            </w:pPr>
            <w:r>
              <w:t>Corriger des exercices de proportionnalité.</w:t>
            </w:r>
          </w:p>
          <w:p w:rsidR="00CC7860" w:rsidRPr="00A240A1" w:rsidRDefault="00CC7860" w:rsidP="002C0CC2">
            <w:pPr>
              <w:rPr>
                <w:b/>
              </w:rPr>
            </w:pPr>
            <w:r w:rsidRPr="00A240A1">
              <w:rPr>
                <w:b/>
              </w:rPr>
              <w:t>Consigne :</w:t>
            </w:r>
          </w:p>
          <w:p w:rsidR="00CC7860" w:rsidRDefault="00491DAA" w:rsidP="002C0CC2">
            <w:r>
              <w:t>« J’ai besoin d’un volontaire pour venir mettre sa réponse au tableau. Qui a trouvé un autre résultat ? ».</w:t>
            </w:r>
          </w:p>
          <w:p w:rsidR="00CC7860" w:rsidRPr="007E28C8" w:rsidRDefault="00CC7860" w:rsidP="002C0CC2">
            <w:pPr>
              <w:rPr>
                <w:b/>
              </w:rPr>
            </w:pPr>
            <w:r w:rsidRPr="007E28C8">
              <w:rPr>
                <w:b/>
              </w:rPr>
              <w:t>Déroulement :</w:t>
            </w:r>
          </w:p>
          <w:p w:rsidR="00CC7860" w:rsidRDefault="00F01127" w:rsidP="002C0CC2">
            <w:r>
              <w:t>L</w:t>
            </w:r>
            <w:r w:rsidR="00491DAA">
              <w:t>’enseignante fait passer des élèves au tableau pour marquer leur réponse. Ensuite la classe débat sur la réponse, l’élève justifie sa procédure de résolution. Une fois que la correction est validée, les élèves peuvent la noter dans leur cahier.</w:t>
            </w:r>
          </w:p>
          <w:p w:rsidR="00CC7860" w:rsidRPr="00712B04" w:rsidRDefault="00CC7860" w:rsidP="002C0CC2">
            <w:pPr>
              <w:rPr>
                <w:b/>
              </w:rPr>
            </w:pPr>
            <w:r w:rsidRPr="00712B04">
              <w:rPr>
                <w:b/>
              </w:rPr>
              <w:t>Aide :</w:t>
            </w:r>
          </w:p>
          <w:p w:rsidR="00491DAA" w:rsidRDefault="00F01127" w:rsidP="00491DAA">
            <w:r>
              <w:t>L</w:t>
            </w:r>
            <w:r w:rsidR="00491DAA">
              <w:t xml:space="preserve">’enseignante pose des questions sur la procédure de résolution de l’élève. </w:t>
            </w:r>
          </w:p>
          <w:p w:rsidR="00CC7860" w:rsidRPr="00F82C3F" w:rsidRDefault="00491DAA" w:rsidP="00491DAA">
            <w:r>
              <w:t>Elle rappelle les règles de la proportionnalité.</w:t>
            </w:r>
          </w:p>
        </w:tc>
      </w:tr>
      <w:tr w:rsidR="00CC7860" w:rsidTr="002C0CC2">
        <w:tc>
          <w:tcPr>
            <w:tcW w:w="2093" w:type="dxa"/>
          </w:tcPr>
          <w:p w:rsidR="00CC7860" w:rsidRDefault="00F01127" w:rsidP="002C0CC2">
            <w:r>
              <w:t>Réinvestissement</w:t>
            </w:r>
          </w:p>
        </w:tc>
        <w:tc>
          <w:tcPr>
            <w:tcW w:w="1843" w:type="dxa"/>
          </w:tcPr>
          <w:p w:rsidR="00CC7860" w:rsidRDefault="00491DAA" w:rsidP="002C0CC2">
            <w:r>
              <w:t>Individuel écrit</w:t>
            </w:r>
          </w:p>
          <w:p w:rsidR="00491DAA" w:rsidRDefault="00491DAA" w:rsidP="002C0CC2">
            <w:r>
              <w:t>Cahier de maths, fiche d’exos, crayon</w:t>
            </w:r>
          </w:p>
          <w:p w:rsidR="00491DAA" w:rsidRDefault="00491DAA" w:rsidP="002C0CC2">
            <w:r>
              <w:t>30 min</w:t>
            </w:r>
          </w:p>
        </w:tc>
        <w:tc>
          <w:tcPr>
            <w:tcW w:w="6662" w:type="dxa"/>
          </w:tcPr>
          <w:p w:rsidR="00F01127" w:rsidRDefault="00F01127" w:rsidP="00F01127">
            <w:pPr>
              <w:rPr>
                <w:b/>
              </w:rPr>
            </w:pPr>
            <w:r w:rsidRPr="00A240A1">
              <w:rPr>
                <w:b/>
              </w:rPr>
              <w:t xml:space="preserve">Objectif : </w:t>
            </w:r>
          </w:p>
          <w:p w:rsidR="00F01127" w:rsidRPr="00A240A1" w:rsidRDefault="00491DAA" w:rsidP="00F01127">
            <w:pPr>
              <w:rPr>
                <w:b/>
              </w:rPr>
            </w:pPr>
            <w:r>
              <w:t>Travailler la proportionnalité et utiliser un graphique.</w:t>
            </w:r>
          </w:p>
          <w:p w:rsidR="00F01127" w:rsidRPr="00A240A1" w:rsidRDefault="00F01127" w:rsidP="00F01127">
            <w:pPr>
              <w:rPr>
                <w:b/>
              </w:rPr>
            </w:pPr>
            <w:r w:rsidRPr="00A240A1">
              <w:rPr>
                <w:b/>
              </w:rPr>
              <w:t>Consigne :</w:t>
            </w:r>
          </w:p>
          <w:p w:rsidR="00F01127" w:rsidRDefault="00491DAA" w:rsidP="00F01127">
            <w:r>
              <w:t>« Nous allons lire ensemble les questions, puis vous allez y répondre au crayon de papier sur la feuille. Qui veut bien lire ? Vous pouvez commencer à travailler, si vous avez des questions, réfléchissez-y seul, puis lever la main si vous ne comprenez vraiment pas. Lorsque vous avez fini, vous pouvez continuer à préparer votre article de magazine ou lire. On corrigera tous ensemble, il est donc inutile de venir me voir à mon bureau ».</w:t>
            </w:r>
          </w:p>
          <w:p w:rsidR="00F01127" w:rsidRPr="007E28C8" w:rsidRDefault="00F01127" w:rsidP="00F01127">
            <w:pPr>
              <w:rPr>
                <w:b/>
              </w:rPr>
            </w:pPr>
            <w:r w:rsidRPr="007E28C8">
              <w:rPr>
                <w:b/>
              </w:rPr>
              <w:t>Déroulement :</w:t>
            </w:r>
          </w:p>
          <w:p w:rsidR="00F01127" w:rsidRDefault="00F01127" w:rsidP="00F01127">
            <w:r>
              <w:t>L</w:t>
            </w:r>
            <w:r w:rsidR="00491DAA">
              <w:t>’enseignante fait distribuer les fiches puis lire les exercices. Elle répond aux questions puis annonce le déroulement de l’exercice.</w:t>
            </w:r>
          </w:p>
          <w:p w:rsidR="00F01127" w:rsidRPr="00712B04" w:rsidRDefault="00F01127" w:rsidP="00F01127">
            <w:pPr>
              <w:rPr>
                <w:b/>
              </w:rPr>
            </w:pPr>
            <w:r w:rsidRPr="00712B04">
              <w:rPr>
                <w:b/>
              </w:rPr>
              <w:t>Aide :</w:t>
            </w:r>
          </w:p>
          <w:p w:rsidR="00CC7860" w:rsidRDefault="00F01127" w:rsidP="00F01127">
            <w:r>
              <w:t>L</w:t>
            </w:r>
            <w:r w:rsidR="00491DAA">
              <w:t>’enseignante répond aux questions.</w:t>
            </w:r>
          </w:p>
          <w:p w:rsidR="00491DAA" w:rsidRDefault="00491DAA" w:rsidP="00F01127">
            <w:r>
              <w:t>Elle rappelle les règles de proportionnalité.</w:t>
            </w:r>
          </w:p>
          <w:p w:rsidR="00491DAA" w:rsidRPr="004C24FD" w:rsidRDefault="00491DAA" w:rsidP="00F01127">
            <w:r>
              <w:t>Les élèves peuvent garder leur cahier de règles ouvert.</w:t>
            </w:r>
          </w:p>
        </w:tc>
      </w:tr>
      <w:tr w:rsidR="00CC7860" w:rsidTr="002C0CC2">
        <w:tc>
          <w:tcPr>
            <w:tcW w:w="2093" w:type="dxa"/>
          </w:tcPr>
          <w:p w:rsidR="00CC7860" w:rsidRDefault="00491DAA" w:rsidP="002C0CC2">
            <w:r>
              <w:t>Correction collective</w:t>
            </w:r>
          </w:p>
        </w:tc>
        <w:tc>
          <w:tcPr>
            <w:tcW w:w="1843" w:type="dxa"/>
          </w:tcPr>
          <w:p w:rsidR="00A038D4" w:rsidRDefault="00A038D4" w:rsidP="00A038D4">
            <w:r>
              <w:t>Oral collectif</w:t>
            </w:r>
          </w:p>
          <w:p w:rsidR="00A038D4" w:rsidRDefault="00A038D4" w:rsidP="00A038D4">
            <w:r>
              <w:t xml:space="preserve">Cahier de maths, </w:t>
            </w:r>
            <w:r>
              <w:lastRenderedPageBreak/>
              <w:t>stylo vert, tableau, craie</w:t>
            </w:r>
          </w:p>
          <w:p w:rsidR="00CC7860" w:rsidRPr="009C0D83" w:rsidRDefault="00A038D4" w:rsidP="00A038D4">
            <w:r>
              <w:t>10 min</w:t>
            </w:r>
          </w:p>
        </w:tc>
        <w:tc>
          <w:tcPr>
            <w:tcW w:w="6662" w:type="dxa"/>
          </w:tcPr>
          <w:p w:rsidR="00F01127" w:rsidRDefault="00F01127" w:rsidP="00F01127">
            <w:pPr>
              <w:rPr>
                <w:b/>
              </w:rPr>
            </w:pPr>
            <w:r w:rsidRPr="00A240A1">
              <w:rPr>
                <w:b/>
              </w:rPr>
              <w:lastRenderedPageBreak/>
              <w:t xml:space="preserve">Objectif : </w:t>
            </w:r>
          </w:p>
          <w:p w:rsidR="00F01127" w:rsidRPr="00A240A1" w:rsidRDefault="00A038D4" w:rsidP="00F01127">
            <w:pPr>
              <w:rPr>
                <w:b/>
              </w:rPr>
            </w:pPr>
            <w:r>
              <w:t>Corriger la fiche d’exercices.</w:t>
            </w:r>
          </w:p>
          <w:p w:rsidR="00F01127" w:rsidRPr="00A240A1" w:rsidRDefault="00F01127" w:rsidP="00F01127">
            <w:pPr>
              <w:rPr>
                <w:b/>
              </w:rPr>
            </w:pPr>
            <w:r w:rsidRPr="00A240A1">
              <w:rPr>
                <w:b/>
              </w:rPr>
              <w:lastRenderedPageBreak/>
              <w:t>Consigne :</w:t>
            </w:r>
          </w:p>
          <w:p w:rsidR="00F01127" w:rsidRDefault="00A038D4" w:rsidP="00F01127">
            <w:r>
              <w:t>« Benjamin, lis-nous ta réponse à la première question. Comment tu l’as trouvé ? Qui a une autre réponse ? »</w:t>
            </w:r>
          </w:p>
          <w:p w:rsidR="00F01127" w:rsidRPr="007E28C8" w:rsidRDefault="00F01127" w:rsidP="00F01127">
            <w:pPr>
              <w:rPr>
                <w:b/>
              </w:rPr>
            </w:pPr>
            <w:r w:rsidRPr="007E28C8">
              <w:rPr>
                <w:b/>
              </w:rPr>
              <w:t>Déroulement :</w:t>
            </w:r>
          </w:p>
          <w:p w:rsidR="00F01127" w:rsidRDefault="00F01127" w:rsidP="00F01127">
            <w:r>
              <w:t>L</w:t>
            </w:r>
            <w:r w:rsidR="00A038D4">
              <w:t>’enseignante demande aux élèves de lire leur réponse et de la justifier. Ensuite, elle vérifie si d’autres élèves n’ont pas trouvé autre chose. Enfin, elle note au tableau la correction.</w:t>
            </w:r>
          </w:p>
          <w:p w:rsidR="00F01127" w:rsidRPr="00712B04" w:rsidRDefault="00F01127" w:rsidP="00F01127">
            <w:pPr>
              <w:rPr>
                <w:b/>
              </w:rPr>
            </w:pPr>
            <w:r w:rsidRPr="00712B04">
              <w:rPr>
                <w:b/>
              </w:rPr>
              <w:t>Aide :</w:t>
            </w:r>
          </w:p>
          <w:p w:rsidR="00CC7860" w:rsidRPr="009C0D83" w:rsidRDefault="00F01127" w:rsidP="00F01127">
            <w:r>
              <w:t>L</w:t>
            </w:r>
            <w:r w:rsidR="00A038D4">
              <w:t>’enseignante questionne l’élève sur sa procédure afin qu’il trouve par lui-même son erreur.</w:t>
            </w:r>
            <w:bookmarkStart w:id="0" w:name="_GoBack"/>
            <w:bookmarkEnd w:id="0"/>
          </w:p>
        </w:tc>
      </w:tr>
      <w:tr w:rsidR="00CC7860" w:rsidRPr="00A240A1" w:rsidTr="002C0CC2">
        <w:tc>
          <w:tcPr>
            <w:tcW w:w="2093" w:type="dxa"/>
          </w:tcPr>
          <w:p w:rsidR="00CC7860" w:rsidRDefault="00CC7860" w:rsidP="002C0CC2">
            <w:r>
              <w:lastRenderedPageBreak/>
              <w:t>Bilan</w:t>
            </w:r>
          </w:p>
        </w:tc>
        <w:tc>
          <w:tcPr>
            <w:tcW w:w="1843" w:type="dxa"/>
          </w:tcPr>
          <w:p w:rsidR="00CC7860" w:rsidRDefault="00CC7860" w:rsidP="002C0CC2">
            <w:r>
              <w:t>Oral collectif</w:t>
            </w:r>
          </w:p>
          <w:p w:rsidR="00A038D4" w:rsidRPr="009C0D83" w:rsidRDefault="00A038D4" w:rsidP="002C0CC2">
            <w:r>
              <w:t>Cahier de maths, colle, fiche</w:t>
            </w:r>
          </w:p>
        </w:tc>
        <w:tc>
          <w:tcPr>
            <w:tcW w:w="6662" w:type="dxa"/>
          </w:tcPr>
          <w:p w:rsidR="00CC7860" w:rsidRPr="00A240A1" w:rsidRDefault="00CC7860" w:rsidP="00A038D4">
            <w:r>
              <w:t>« </w:t>
            </w:r>
            <w:r w:rsidR="00A038D4">
              <w:t>Vous pouvez coller la fiche d’exercices et ranger votre cahier</w:t>
            </w:r>
            <w:r>
              <w:t> ».</w:t>
            </w:r>
          </w:p>
        </w:tc>
      </w:tr>
    </w:tbl>
    <w:p w:rsidR="004240D7" w:rsidRDefault="004240D7" w:rsidP="00DA1AB0"/>
    <w:sectPr w:rsidR="004240D7" w:rsidSect="004A59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F6DB02"/>
    <w:lvl w:ilvl="0">
      <w:start w:val="1"/>
      <w:numFmt w:val="decimal"/>
      <w:pStyle w:val="Listenumros3"/>
      <w:lvlText w:val="%1."/>
      <w:lvlJc w:val="left"/>
      <w:pPr>
        <w:tabs>
          <w:tab w:val="num" w:pos="926"/>
        </w:tabs>
        <w:ind w:left="926" w:hanging="360"/>
      </w:pPr>
    </w:lvl>
  </w:abstractNum>
  <w:abstractNum w:abstractNumId="1">
    <w:nsid w:val="FFFFFF7F"/>
    <w:multiLevelType w:val="singleLevel"/>
    <w:tmpl w:val="16007722"/>
    <w:lvl w:ilvl="0">
      <w:start w:val="1"/>
      <w:numFmt w:val="decimal"/>
      <w:pStyle w:val="Listenumros2"/>
      <w:lvlText w:val="%1."/>
      <w:lvlJc w:val="left"/>
      <w:pPr>
        <w:tabs>
          <w:tab w:val="num" w:pos="643"/>
        </w:tabs>
        <w:ind w:left="643" w:hanging="360"/>
      </w:pPr>
    </w:lvl>
  </w:abstractNum>
  <w:abstractNum w:abstractNumId="2">
    <w:nsid w:val="FFFFFF88"/>
    <w:multiLevelType w:val="singleLevel"/>
    <w:tmpl w:val="E2F8C7B6"/>
    <w:lvl w:ilvl="0">
      <w:start w:val="1"/>
      <w:numFmt w:val="decimal"/>
      <w:pStyle w:val="Listenumros"/>
      <w:lvlText w:val="%1."/>
      <w:lvlJc w:val="left"/>
      <w:pPr>
        <w:tabs>
          <w:tab w:val="num" w:pos="360"/>
        </w:tabs>
        <w:ind w:left="360" w:hanging="360"/>
      </w:pPr>
    </w:lvl>
  </w:abstractNum>
  <w:abstractNum w:abstractNumId="3">
    <w:nsid w:val="06AB04F8"/>
    <w:multiLevelType w:val="hybridMultilevel"/>
    <w:tmpl w:val="05CE26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201D00"/>
    <w:multiLevelType w:val="hybridMultilevel"/>
    <w:tmpl w:val="8C2AB9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5E2624"/>
    <w:multiLevelType w:val="hybridMultilevel"/>
    <w:tmpl w:val="DF9C127A"/>
    <w:lvl w:ilvl="0" w:tplc="A854102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1860E0"/>
    <w:multiLevelType w:val="hybridMultilevel"/>
    <w:tmpl w:val="38C2D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1D6F9F"/>
    <w:multiLevelType w:val="hybridMultilevel"/>
    <w:tmpl w:val="E55A3CD4"/>
    <w:lvl w:ilvl="0" w:tplc="D68EA8DE">
      <w:start w:val="1"/>
      <w:numFmt w:val="lowerLetter"/>
      <w:lvlText w:val="%1."/>
      <w:lvlJc w:val="left"/>
      <w:pPr>
        <w:ind w:left="1286" w:hanging="360"/>
      </w:p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8">
    <w:nsid w:val="67846F50"/>
    <w:multiLevelType w:val="hybridMultilevel"/>
    <w:tmpl w:val="739ECF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EDE6926"/>
    <w:multiLevelType w:val="hybridMultilevel"/>
    <w:tmpl w:val="B9E4CDAE"/>
    <w:lvl w:ilvl="0" w:tplc="6FDA5D6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5"/>
  </w:num>
  <w:num w:numId="5">
    <w:abstractNumId w:val="1"/>
  </w:num>
  <w:num w:numId="6">
    <w:abstractNumId w:val="1"/>
  </w:num>
  <w:num w:numId="7">
    <w:abstractNumId w:val="5"/>
  </w:num>
  <w:num w:numId="8">
    <w:abstractNumId w:val="5"/>
  </w:num>
  <w:num w:numId="9">
    <w:abstractNumId w:val="5"/>
  </w:num>
  <w:num w:numId="10">
    <w:abstractNumId w:val="1"/>
  </w:num>
  <w:num w:numId="11">
    <w:abstractNumId w:val="7"/>
  </w:num>
  <w:num w:numId="12">
    <w:abstractNumId w:val="6"/>
  </w:num>
  <w:num w:numId="13">
    <w:abstractNumId w:val="4"/>
  </w:num>
  <w:num w:numId="14">
    <w:abstractNumId w:val="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6C"/>
    <w:rsid w:val="00040661"/>
    <w:rsid w:val="00057A39"/>
    <w:rsid w:val="00127A82"/>
    <w:rsid w:val="003A4622"/>
    <w:rsid w:val="004240D7"/>
    <w:rsid w:val="00454416"/>
    <w:rsid w:val="00491DAA"/>
    <w:rsid w:val="004A596C"/>
    <w:rsid w:val="00503D39"/>
    <w:rsid w:val="00523886"/>
    <w:rsid w:val="0061569C"/>
    <w:rsid w:val="00712B04"/>
    <w:rsid w:val="00720BFE"/>
    <w:rsid w:val="00760203"/>
    <w:rsid w:val="00763676"/>
    <w:rsid w:val="00791853"/>
    <w:rsid w:val="007D6CFC"/>
    <w:rsid w:val="00895536"/>
    <w:rsid w:val="0090116A"/>
    <w:rsid w:val="00985CBC"/>
    <w:rsid w:val="009B25E7"/>
    <w:rsid w:val="009E50CB"/>
    <w:rsid w:val="009F2964"/>
    <w:rsid w:val="00A038D4"/>
    <w:rsid w:val="00A958AA"/>
    <w:rsid w:val="00B746BD"/>
    <w:rsid w:val="00CC7860"/>
    <w:rsid w:val="00D21167"/>
    <w:rsid w:val="00DA1AB0"/>
    <w:rsid w:val="00E0626E"/>
    <w:rsid w:val="00F011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6E"/>
    <w:pPr>
      <w:spacing w:after="80"/>
      <w:jc w:val="both"/>
    </w:pPr>
    <w:rPr>
      <w:rFonts w:ascii="Times New Roman" w:hAnsi="Times New Roman"/>
      <w:sz w:val="24"/>
    </w:rPr>
  </w:style>
  <w:style w:type="paragraph" w:styleId="Titre1">
    <w:name w:val="heading 1"/>
    <w:basedOn w:val="Listenumros"/>
    <w:next w:val="Normal"/>
    <w:link w:val="Titre1Car"/>
    <w:autoRedefine/>
    <w:uiPriority w:val="9"/>
    <w:qFormat/>
    <w:rsid w:val="00720BFE"/>
    <w:pPr>
      <w:keepNext/>
      <w:keepLines/>
      <w:numPr>
        <w:numId w:val="0"/>
      </w:numPr>
      <w:spacing w:before="480"/>
      <w:ind w:left="720" w:hanging="36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Listenumros2"/>
    <w:next w:val="Normal"/>
    <w:link w:val="Titre2Car"/>
    <w:autoRedefine/>
    <w:uiPriority w:val="9"/>
    <w:unhideWhenUsed/>
    <w:qFormat/>
    <w:rsid w:val="009E50CB"/>
    <w:pPr>
      <w:keepNext/>
      <w:keepLines/>
      <w:numPr>
        <w:numId w:val="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Listenumros3"/>
    <w:next w:val="Normal"/>
    <w:link w:val="Titre3Car"/>
    <w:autoRedefine/>
    <w:uiPriority w:val="9"/>
    <w:unhideWhenUsed/>
    <w:qFormat/>
    <w:rsid w:val="00720BFE"/>
    <w:pPr>
      <w:keepNext/>
      <w:keepLines/>
      <w:numPr>
        <w:numId w:val="0"/>
      </w:numPr>
      <w:spacing w:before="200"/>
      <w:ind w:left="1286" w:hanging="3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uiPriority w:val="9"/>
    <w:unhideWhenUsed/>
    <w:qFormat/>
    <w:rsid w:val="00720B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0BFE"/>
    <w:rPr>
      <w:rFonts w:asciiTheme="majorHAnsi" w:eastAsiaTheme="majorEastAsia" w:hAnsiTheme="majorHAnsi" w:cstheme="majorBidi"/>
      <w:b/>
      <w:bCs/>
      <w:color w:val="4F81BD" w:themeColor="accent1"/>
      <w:sz w:val="24"/>
    </w:rPr>
  </w:style>
  <w:style w:type="paragraph" w:styleId="Listenumros3">
    <w:name w:val="List Number 3"/>
    <w:basedOn w:val="Normal"/>
    <w:uiPriority w:val="99"/>
    <w:semiHidden/>
    <w:unhideWhenUsed/>
    <w:rsid w:val="00720BFE"/>
    <w:pPr>
      <w:numPr>
        <w:numId w:val="2"/>
      </w:numPr>
      <w:contextualSpacing/>
    </w:pPr>
  </w:style>
  <w:style w:type="character" w:customStyle="1" w:styleId="Titre1Car">
    <w:name w:val="Titre 1 Car"/>
    <w:basedOn w:val="Policepardfaut"/>
    <w:link w:val="Titre1"/>
    <w:uiPriority w:val="9"/>
    <w:rsid w:val="00720BFE"/>
    <w:rPr>
      <w:rFonts w:asciiTheme="majorHAnsi" w:eastAsiaTheme="majorEastAsia" w:hAnsiTheme="majorHAnsi" w:cstheme="majorBidi"/>
      <w:b/>
      <w:bCs/>
      <w:color w:val="365F91" w:themeColor="accent1" w:themeShade="BF"/>
      <w:sz w:val="28"/>
      <w:szCs w:val="28"/>
    </w:rPr>
  </w:style>
  <w:style w:type="paragraph" w:styleId="Listenumros">
    <w:name w:val="List Number"/>
    <w:basedOn w:val="Normal"/>
    <w:uiPriority w:val="99"/>
    <w:semiHidden/>
    <w:unhideWhenUsed/>
    <w:rsid w:val="00720BFE"/>
    <w:pPr>
      <w:numPr>
        <w:numId w:val="3"/>
      </w:numPr>
      <w:contextualSpacing/>
    </w:pPr>
  </w:style>
  <w:style w:type="character" w:customStyle="1" w:styleId="Titre2Car">
    <w:name w:val="Titre 2 Car"/>
    <w:basedOn w:val="Policepardfaut"/>
    <w:link w:val="Titre2"/>
    <w:uiPriority w:val="9"/>
    <w:rsid w:val="009E50CB"/>
    <w:rPr>
      <w:rFonts w:asciiTheme="majorHAnsi" w:eastAsiaTheme="majorEastAsia" w:hAnsiTheme="majorHAnsi" w:cstheme="majorBidi"/>
      <w:b/>
      <w:bCs/>
      <w:color w:val="4F81BD" w:themeColor="accent1"/>
      <w:sz w:val="26"/>
      <w:szCs w:val="26"/>
    </w:rPr>
  </w:style>
  <w:style w:type="paragraph" w:styleId="Listenumros2">
    <w:name w:val="List Number 2"/>
    <w:basedOn w:val="Normal"/>
    <w:uiPriority w:val="99"/>
    <w:semiHidden/>
    <w:unhideWhenUsed/>
    <w:rsid w:val="00720BFE"/>
    <w:pPr>
      <w:numPr>
        <w:numId w:val="10"/>
      </w:numPr>
      <w:contextualSpacing/>
    </w:pPr>
  </w:style>
  <w:style w:type="character" w:customStyle="1" w:styleId="Titre4Car">
    <w:name w:val="Titre 4 Car"/>
    <w:basedOn w:val="Policepardfaut"/>
    <w:link w:val="Titre4"/>
    <w:uiPriority w:val="9"/>
    <w:rsid w:val="00720BFE"/>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4A59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A596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A596C"/>
    <w:pPr>
      <w:ind w:left="720"/>
      <w:contextualSpacing/>
    </w:pPr>
  </w:style>
  <w:style w:type="paragraph" w:styleId="Textedebulles">
    <w:name w:val="Balloon Text"/>
    <w:basedOn w:val="Normal"/>
    <w:link w:val="TextedebullesCar"/>
    <w:uiPriority w:val="99"/>
    <w:semiHidden/>
    <w:unhideWhenUsed/>
    <w:rsid w:val="00DA1A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1AB0"/>
    <w:rPr>
      <w:rFonts w:ascii="Tahoma" w:hAnsi="Tahoma" w:cs="Tahoma"/>
      <w:sz w:val="16"/>
      <w:szCs w:val="16"/>
    </w:rPr>
  </w:style>
  <w:style w:type="table" w:styleId="Grilledutableau">
    <w:name w:val="Table Grid"/>
    <w:basedOn w:val="TableauNormal"/>
    <w:uiPriority w:val="59"/>
    <w:rsid w:val="0061569C"/>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6E"/>
    <w:pPr>
      <w:spacing w:after="80"/>
      <w:jc w:val="both"/>
    </w:pPr>
    <w:rPr>
      <w:rFonts w:ascii="Times New Roman" w:hAnsi="Times New Roman"/>
      <w:sz w:val="24"/>
    </w:rPr>
  </w:style>
  <w:style w:type="paragraph" w:styleId="Titre1">
    <w:name w:val="heading 1"/>
    <w:basedOn w:val="Listenumros"/>
    <w:next w:val="Normal"/>
    <w:link w:val="Titre1Car"/>
    <w:autoRedefine/>
    <w:uiPriority w:val="9"/>
    <w:qFormat/>
    <w:rsid w:val="00720BFE"/>
    <w:pPr>
      <w:keepNext/>
      <w:keepLines/>
      <w:numPr>
        <w:numId w:val="0"/>
      </w:numPr>
      <w:spacing w:before="480"/>
      <w:ind w:left="720" w:hanging="36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Listenumros2"/>
    <w:next w:val="Normal"/>
    <w:link w:val="Titre2Car"/>
    <w:autoRedefine/>
    <w:uiPriority w:val="9"/>
    <w:unhideWhenUsed/>
    <w:qFormat/>
    <w:rsid w:val="009E50CB"/>
    <w:pPr>
      <w:keepNext/>
      <w:keepLines/>
      <w:numPr>
        <w:numId w:val="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Listenumros3"/>
    <w:next w:val="Normal"/>
    <w:link w:val="Titre3Car"/>
    <w:autoRedefine/>
    <w:uiPriority w:val="9"/>
    <w:unhideWhenUsed/>
    <w:qFormat/>
    <w:rsid w:val="00720BFE"/>
    <w:pPr>
      <w:keepNext/>
      <w:keepLines/>
      <w:numPr>
        <w:numId w:val="0"/>
      </w:numPr>
      <w:spacing w:before="200"/>
      <w:ind w:left="1286" w:hanging="3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uiPriority w:val="9"/>
    <w:unhideWhenUsed/>
    <w:qFormat/>
    <w:rsid w:val="00720B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0BFE"/>
    <w:rPr>
      <w:rFonts w:asciiTheme="majorHAnsi" w:eastAsiaTheme="majorEastAsia" w:hAnsiTheme="majorHAnsi" w:cstheme="majorBidi"/>
      <w:b/>
      <w:bCs/>
      <w:color w:val="4F81BD" w:themeColor="accent1"/>
      <w:sz w:val="24"/>
    </w:rPr>
  </w:style>
  <w:style w:type="paragraph" w:styleId="Listenumros3">
    <w:name w:val="List Number 3"/>
    <w:basedOn w:val="Normal"/>
    <w:uiPriority w:val="99"/>
    <w:semiHidden/>
    <w:unhideWhenUsed/>
    <w:rsid w:val="00720BFE"/>
    <w:pPr>
      <w:numPr>
        <w:numId w:val="2"/>
      </w:numPr>
      <w:contextualSpacing/>
    </w:pPr>
  </w:style>
  <w:style w:type="character" w:customStyle="1" w:styleId="Titre1Car">
    <w:name w:val="Titre 1 Car"/>
    <w:basedOn w:val="Policepardfaut"/>
    <w:link w:val="Titre1"/>
    <w:uiPriority w:val="9"/>
    <w:rsid w:val="00720BFE"/>
    <w:rPr>
      <w:rFonts w:asciiTheme="majorHAnsi" w:eastAsiaTheme="majorEastAsia" w:hAnsiTheme="majorHAnsi" w:cstheme="majorBidi"/>
      <w:b/>
      <w:bCs/>
      <w:color w:val="365F91" w:themeColor="accent1" w:themeShade="BF"/>
      <w:sz w:val="28"/>
      <w:szCs w:val="28"/>
    </w:rPr>
  </w:style>
  <w:style w:type="paragraph" w:styleId="Listenumros">
    <w:name w:val="List Number"/>
    <w:basedOn w:val="Normal"/>
    <w:uiPriority w:val="99"/>
    <w:semiHidden/>
    <w:unhideWhenUsed/>
    <w:rsid w:val="00720BFE"/>
    <w:pPr>
      <w:numPr>
        <w:numId w:val="3"/>
      </w:numPr>
      <w:contextualSpacing/>
    </w:pPr>
  </w:style>
  <w:style w:type="character" w:customStyle="1" w:styleId="Titre2Car">
    <w:name w:val="Titre 2 Car"/>
    <w:basedOn w:val="Policepardfaut"/>
    <w:link w:val="Titre2"/>
    <w:uiPriority w:val="9"/>
    <w:rsid w:val="009E50CB"/>
    <w:rPr>
      <w:rFonts w:asciiTheme="majorHAnsi" w:eastAsiaTheme="majorEastAsia" w:hAnsiTheme="majorHAnsi" w:cstheme="majorBidi"/>
      <w:b/>
      <w:bCs/>
      <w:color w:val="4F81BD" w:themeColor="accent1"/>
      <w:sz w:val="26"/>
      <w:szCs w:val="26"/>
    </w:rPr>
  </w:style>
  <w:style w:type="paragraph" w:styleId="Listenumros2">
    <w:name w:val="List Number 2"/>
    <w:basedOn w:val="Normal"/>
    <w:uiPriority w:val="99"/>
    <w:semiHidden/>
    <w:unhideWhenUsed/>
    <w:rsid w:val="00720BFE"/>
    <w:pPr>
      <w:numPr>
        <w:numId w:val="10"/>
      </w:numPr>
      <w:contextualSpacing/>
    </w:pPr>
  </w:style>
  <w:style w:type="character" w:customStyle="1" w:styleId="Titre4Car">
    <w:name w:val="Titre 4 Car"/>
    <w:basedOn w:val="Policepardfaut"/>
    <w:link w:val="Titre4"/>
    <w:uiPriority w:val="9"/>
    <w:rsid w:val="00720BFE"/>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4A59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A596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A596C"/>
    <w:pPr>
      <w:ind w:left="720"/>
      <w:contextualSpacing/>
    </w:pPr>
  </w:style>
  <w:style w:type="paragraph" w:styleId="Textedebulles">
    <w:name w:val="Balloon Text"/>
    <w:basedOn w:val="Normal"/>
    <w:link w:val="TextedebullesCar"/>
    <w:uiPriority w:val="99"/>
    <w:semiHidden/>
    <w:unhideWhenUsed/>
    <w:rsid w:val="00DA1A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1AB0"/>
    <w:rPr>
      <w:rFonts w:ascii="Tahoma" w:hAnsi="Tahoma" w:cs="Tahoma"/>
      <w:sz w:val="16"/>
      <w:szCs w:val="16"/>
    </w:rPr>
  </w:style>
  <w:style w:type="table" w:styleId="Grilledutableau">
    <w:name w:val="Table Grid"/>
    <w:basedOn w:val="TableauNormal"/>
    <w:uiPriority w:val="59"/>
    <w:rsid w:val="0061569C"/>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891</Words>
  <Characters>4905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Xtalie</dc:creator>
  <cp:lastModifiedBy>Xtalie</cp:lastModifiedBy>
  <cp:revision>9</cp:revision>
  <dcterms:created xsi:type="dcterms:W3CDTF">2013-03-09T17:02:00Z</dcterms:created>
  <dcterms:modified xsi:type="dcterms:W3CDTF">2013-03-13T17:14:00Z</dcterms:modified>
</cp:coreProperties>
</file>