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64" w:rsidRPr="00402A43" w:rsidRDefault="00455075" w:rsidP="00C25BD7">
      <w:pPr>
        <w:pBdr>
          <w:bottom w:val="single" w:sz="4" w:space="1" w:color="auto"/>
        </w:pBdr>
        <w:spacing w:after="0" w:line="240" w:lineRule="auto"/>
        <w:ind w:left="-567"/>
        <w:rPr>
          <w:rFonts w:asciiTheme="majorBidi" w:hAnsiTheme="majorBidi" w:cstheme="majorBidi"/>
          <w:sz w:val="20"/>
          <w:szCs w:val="20"/>
          <w:lang w:bidi="ar-AE"/>
        </w:rPr>
      </w:pPr>
      <w:r w:rsidRPr="00402A43">
        <w:rPr>
          <w:rFonts w:asciiTheme="majorBidi" w:hAnsiTheme="majorBidi" w:cstheme="majorBidi"/>
          <w:sz w:val="20"/>
          <w:szCs w:val="20"/>
          <w:lang w:bidi="ar-AE"/>
        </w:rPr>
        <w:t>Méthodologie de projets</w:t>
      </w:r>
    </w:p>
    <w:p w:rsidR="00455075" w:rsidRPr="00402A43" w:rsidRDefault="00C64F9B" w:rsidP="00C25BD7">
      <w:pPr>
        <w:pBdr>
          <w:bottom w:val="single" w:sz="4" w:space="1" w:color="auto"/>
        </w:pBdr>
        <w:spacing w:after="0" w:line="240" w:lineRule="auto"/>
        <w:ind w:left="-567"/>
        <w:rPr>
          <w:rFonts w:asciiTheme="majorBidi" w:hAnsiTheme="majorBidi" w:cstheme="majorBidi"/>
          <w:sz w:val="20"/>
          <w:szCs w:val="20"/>
          <w:lang w:bidi="ar-AE"/>
        </w:rPr>
      </w:pPr>
      <w:r>
        <w:rPr>
          <w:rFonts w:asciiTheme="majorBidi" w:hAnsiTheme="majorBidi" w:cstheme="majorBidi"/>
          <w:noProof/>
          <w:sz w:val="20"/>
          <w:szCs w:val="20"/>
          <w:lang w:eastAsia="en-US" w:bidi="ar-AE"/>
        </w:rPr>
        <w:pict>
          <v:shapetype id="_x0000_t202" coordsize="21600,21600" o:spt="202" path="m,l,21600r21600,l21600,xe">
            <v:stroke joinstyle="miter"/>
            <v:path gradientshapeok="t" o:connecttype="rect"/>
          </v:shapetype>
          <v:shape id="_x0000_s1026" type="#_x0000_t202" style="position:absolute;left:0;text-align:left;margin-left:298.5pt;margin-top:2.15pt;width:201pt;height:53.25pt;z-index:251660288;mso-width-relative:margin;mso-height-relative:margin" strokecolor="white [3212]">
            <v:fill opacity="0"/>
            <v:textbox>
              <w:txbxContent>
                <w:p w:rsidR="00614835" w:rsidRPr="00402A43" w:rsidRDefault="00614835" w:rsidP="002A3178">
                  <w:pPr>
                    <w:spacing w:after="0" w:line="240" w:lineRule="auto"/>
                    <w:jc w:val="center"/>
                    <w:rPr>
                      <w:rFonts w:asciiTheme="majorBidi" w:hAnsiTheme="majorBidi" w:cstheme="majorBidi"/>
                      <w:sz w:val="20"/>
                      <w:szCs w:val="20"/>
                      <w:lang w:bidi="ar-AE"/>
                    </w:rPr>
                  </w:pPr>
                  <w:r w:rsidRPr="00402A43">
                    <w:rPr>
                      <w:rFonts w:asciiTheme="majorBidi" w:hAnsiTheme="majorBidi" w:cstheme="majorBidi"/>
                      <w:sz w:val="20"/>
                      <w:szCs w:val="20"/>
                      <w:lang w:bidi="ar-AE"/>
                    </w:rPr>
                    <w:t xml:space="preserve">Test d’évaluation des </w:t>
                  </w:r>
                  <w:r w:rsidR="002A3178" w:rsidRPr="00402A43">
                    <w:rPr>
                      <w:rFonts w:asciiTheme="majorBidi" w:hAnsiTheme="majorBidi" w:cstheme="majorBidi"/>
                      <w:sz w:val="20"/>
                      <w:szCs w:val="20"/>
                      <w:lang w:bidi="ar-AE"/>
                    </w:rPr>
                    <w:t>compéten</w:t>
                  </w:r>
                  <w:r w:rsidRPr="00402A43">
                    <w:rPr>
                      <w:rFonts w:asciiTheme="majorBidi" w:hAnsiTheme="majorBidi" w:cstheme="majorBidi"/>
                      <w:sz w:val="20"/>
                      <w:szCs w:val="20"/>
                      <w:lang w:bidi="ar-AE"/>
                    </w:rPr>
                    <w:t>ces</w:t>
                  </w:r>
                </w:p>
                <w:p w:rsidR="00614835" w:rsidRPr="00402A43" w:rsidRDefault="00614835" w:rsidP="002D3F68">
                  <w:pPr>
                    <w:spacing w:after="0" w:line="240" w:lineRule="auto"/>
                    <w:jc w:val="center"/>
                    <w:rPr>
                      <w:rFonts w:asciiTheme="majorBidi" w:hAnsiTheme="majorBidi" w:cstheme="majorBidi"/>
                      <w:sz w:val="20"/>
                      <w:szCs w:val="20"/>
                      <w:lang w:bidi="ar-AE"/>
                    </w:rPr>
                  </w:pPr>
                  <w:r w:rsidRPr="00402A43">
                    <w:rPr>
                      <w:rFonts w:asciiTheme="majorBidi" w:hAnsiTheme="majorBidi" w:cstheme="majorBidi"/>
                      <w:sz w:val="20"/>
                      <w:szCs w:val="20"/>
                      <w:lang w:bidi="ar-AE"/>
                    </w:rPr>
                    <w:t>21 janvier 2014</w:t>
                  </w:r>
                </w:p>
                <w:p w:rsidR="00614835" w:rsidRPr="00402A43" w:rsidRDefault="00614835" w:rsidP="002D3F68">
                  <w:pPr>
                    <w:jc w:val="center"/>
                    <w:rPr>
                      <w:sz w:val="20"/>
                      <w:szCs w:val="20"/>
                    </w:rPr>
                  </w:pPr>
                  <w:r w:rsidRPr="00402A43">
                    <w:rPr>
                      <w:rFonts w:asciiTheme="majorBidi" w:hAnsiTheme="majorBidi" w:cstheme="majorBidi"/>
                      <w:sz w:val="20"/>
                      <w:szCs w:val="20"/>
                      <w:lang w:bidi="ar-AE"/>
                    </w:rPr>
                    <w:t>Durée 2H</w:t>
                  </w:r>
                </w:p>
              </w:txbxContent>
            </v:textbox>
          </v:shape>
        </w:pict>
      </w:r>
      <w:r w:rsidR="00455075" w:rsidRPr="00402A43">
        <w:rPr>
          <w:rFonts w:asciiTheme="majorBidi" w:hAnsiTheme="majorBidi" w:cstheme="majorBidi"/>
          <w:sz w:val="20"/>
          <w:szCs w:val="20"/>
          <w:lang w:bidi="ar-AE"/>
        </w:rPr>
        <w:t xml:space="preserve">Ecole Nationale d’Architecture </w:t>
      </w:r>
    </w:p>
    <w:p w:rsidR="00455075" w:rsidRPr="00402A43" w:rsidRDefault="00455075" w:rsidP="00C25BD7">
      <w:pPr>
        <w:pBdr>
          <w:bottom w:val="single" w:sz="4" w:space="1" w:color="auto"/>
        </w:pBdr>
        <w:spacing w:after="0" w:line="240" w:lineRule="auto"/>
        <w:ind w:left="-567"/>
        <w:rPr>
          <w:rFonts w:asciiTheme="majorBidi" w:hAnsiTheme="majorBidi" w:cstheme="majorBidi"/>
          <w:sz w:val="20"/>
          <w:szCs w:val="20"/>
          <w:lang w:bidi="ar-AE"/>
        </w:rPr>
      </w:pPr>
      <w:r w:rsidRPr="00402A43">
        <w:rPr>
          <w:rFonts w:asciiTheme="majorBidi" w:hAnsiTheme="majorBidi" w:cstheme="majorBidi"/>
          <w:sz w:val="20"/>
          <w:szCs w:val="20"/>
          <w:lang w:bidi="ar-AE"/>
        </w:rPr>
        <w:t>Site de Tétouan</w:t>
      </w:r>
    </w:p>
    <w:p w:rsidR="00455075" w:rsidRPr="00402A43" w:rsidRDefault="00455075" w:rsidP="00C25BD7">
      <w:pPr>
        <w:pBdr>
          <w:bottom w:val="single" w:sz="4" w:space="1" w:color="auto"/>
        </w:pBdr>
        <w:spacing w:after="0" w:line="240" w:lineRule="auto"/>
        <w:ind w:left="-567"/>
        <w:rPr>
          <w:rFonts w:asciiTheme="majorBidi" w:hAnsiTheme="majorBidi" w:cstheme="majorBidi"/>
          <w:sz w:val="20"/>
          <w:szCs w:val="20"/>
          <w:lang w:bidi="ar-AE"/>
        </w:rPr>
      </w:pPr>
      <w:r w:rsidRPr="00402A43">
        <w:rPr>
          <w:rFonts w:asciiTheme="majorBidi" w:hAnsiTheme="majorBidi" w:cstheme="majorBidi"/>
          <w:sz w:val="20"/>
          <w:szCs w:val="20"/>
          <w:lang w:bidi="ar-AE"/>
        </w:rPr>
        <w:t>Niveau S5</w:t>
      </w:r>
    </w:p>
    <w:p w:rsidR="00455075" w:rsidRPr="00402A43" w:rsidRDefault="00150537" w:rsidP="00C25BD7">
      <w:pPr>
        <w:pBdr>
          <w:bottom w:val="single" w:sz="4" w:space="1" w:color="auto"/>
        </w:pBdr>
        <w:spacing w:after="0" w:line="240" w:lineRule="auto"/>
        <w:ind w:left="-567"/>
        <w:rPr>
          <w:rFonts w:asciiTheme="majorBidi" w:hAnsiTheme="majorBidi" w:cstheme="majorBidi"/>
          <w:sz w:val="20"/>
          <w:szCs w:val="20"/>
          <w:lang w:bidi="ar-AE"/>
        </w:rPr>
      </w:pPr>
      <w:r w:rsidRPr="00402A43">
        <w:rPr>
          <w:rFonts w:asciiTheme="majorBidi" w:hAnsiTheme="majorBidi" w:cstheme="majorBidi"/>
          <w:sz w:val="20"/>
          <w:szCs w:val="20"/>
          <w:lang w:bidi="ar-AE"/>
        </w:rPr>
        <w:t xml:space="preserve">Professeur </w:t>
      </w:r>
      <w:proofErr w:type="spellStart"/>
      <w:r w:rsidR="00455075" w:rsidRPr="00402A43">
        <w:rPr>
          <w:rFonts w:asciiTheme="majorBidi" w:hAnsiTheme="majorBidi" w:cstheme="majorBidi"/>
          <w:sz w:val="20"/>
          <w:szCs w:val="20"/>
          <w:lang w:bidi="ar-AE"/>
        </w:rPr>
        <w:t>Jaouad</w:t>
      </w:r>
      <w:proofErr w:type="spellEnd"/>
      <w:r w:rsidR="00455075" w:rsidRPr="00402A43">
        <w:rPr>
          <w:rFonts w:asciiTheme="majorBidi" w:hAnsiTheme="majorBidi" w:cstheme="majorBidi"/>
          <w:sz w:val="20"/>
          <w:szCs w:val="20"/>
          <w:lang w:bidi="ar-AE"/>
        </w:rPr>
        <w:t xml:space="preserve"> </w:t>
      </w:r>
      <w:proofErr w:type="spellStart"/>
      <w:r w:rsidR="00455075" w:rsidRPr="00402A43">
        <w:rPr>
          <w:rFonts w:asciiTheme="majorBidi" w:hAnsiTheme="majorBidi" w:cstheme="majorBidi"/>
          <w:sz w:val="20"/>
          <w:szCs w:val="20"/>
          <w:lang w:bidi="ar-AE"/>
        </w:rPr>
        <w:t>Diouri</w:t>
      </w:r>
      <w:proofErr w:type="spellEnd"/>
    </w:p>
    <w:p w:rsidR="00455075" w:rsidRDefault="00455075" w:rsidP="002D3F68">
      <w:pPr>
        <w:spacing w:after="0" w:line="240" w:lineRule="auto"/>
        <w:rPr>
          <w:rFonts w:asciiTheme="majorBidi" w:hAnsiTheme="majorBidi" w:cstheme="majorBidi"/>
          <w:sz w:val="24"/>
          <w:szCs w:val="24"/>
          <w:lang w:bidi="ar-AE"/>
        </w:rPr>
      </w:pPr>
    </w:p>
    <w:p w:rsidR="002A3178" w:rsidRPr="00402A43" w:rsidRDefault="002A3178" w:rsidP="002A3178">
      <w:pPr>
        <w:spacing w:after="0" w:line="240" w:lineRule="auto"/>
        <w:ind w:left="-567" w:right="-426"/>
        <w:jc w:val="center"/>
        <w:rPr>
          <w:rFonts w:asciiTheme="majorBidi" w:hAnsiTheme="majorBidi" w:cstheme="majorBidi"/>
          <w:sz w:val="28"/>
          <w:szCs w:val="28"/>
          <w:lang w:bidi="ar-AE"/>
        </w:rPr>
      </w:pPr>
      <w:r w:rsidRPr="00402A43">
        <w:rPr>
          <w:rFonts w:asciiTheme="majorBidi" w:hAnsiTheme="majorBidi" w:cstheme="majorBidi"/>
          <w:sz w:val="28"/>
          <w:szCs w:val="28"/>
          <w:lang w:bidi="ar-AE"/>
        </w:rPr>
        <w:t>Aucun document ni accès au web ne sont autorisés</w:t>
      </w:r>
    </w:p>
    <w:p w:rsidR="002A3178" w:rsidRDefault="002A3178" w:rsidP="008F5E96">
      <w:pPr>
        <w:spacing w:after="0" w:line="240" w:lineRule="auto"/>
        <w:ind w:left="-567" w:right="-426"/>
        <w:jc w:val="both"/>
        <w:rPr>
          <w:rFonts w:asciiTheme="majorBidi" w:hAnsiTheme="majorBidi" w:cstheme="majorBidi"/>
          <w:sz w:val="24"/>
          <w:szCs w:val="24"/>
          <w:u w:val="single"/>
          <w:lang w:bidi="ar-AE"/>
        </w:rPr>
      </w:pPr>
    </w:p>
    <w:p w:rsidR="00402A43" w:rsidRDefault="00402A43" w:rsidP="008F5E96">
      <w:pPr>
        <w:spacing w:after="0" w:line="240" w:lineRule="auto"/>
        <w:ind w:left="-567" w:right="-426"/>
        <w:jc w:val="both"/>
        <w:rPr>
          <w:rFonts w:asciiTheme="majorBidi" w:hAnsiTheme="majorBidi" w:cstheme="majorBidi"/>
          <w:sz w:val="24"/>
          <w:szCs w:val="24"/>
          <w:u w:val="single"/>
          <w:lang w:bidi="ar-AE"/>
        </w:rPr>
      </w:pPr>
    </w:p>
    <w:p w:rsidR="00D205D1" w:rsidRPr="00D205D1" w:rsidRDefault="00D205D1" w:rsidP="00ED0E8A">
      <w:pPr>
        <w:spacing w:after="0" w:line="240" w:lineRule="auto"/>
        <w:ind w:left="-567" w:right="-426"/>
        <w:jc w:val="both"/>
        <w:rPr>
          <w:rFonts w:asciiTheme="majorBidi" w:hAnsiTheme="majorBidi" w:cstheme="majorBidi"/>
          <w:sz w:val="26"/>
          <w:szCs w:val="26"/>
          <w:u w:val="single"/>
          <w:lang w:bidi="ar-AE"/>
        </w:rPr>
      </w:pPr>
      <w:r w:rsidRPr="00D205D1">
        <w:rPr>
          <w:rFonts w:asciiTheme="majorBidi" w:hAnsiTheme="majorBidi" w:cstheme="majorBidi"/>
          <w:sz w:val="26"/>
          <w:szCs w:val="26"/>
          <w:u w:val="single"/>
          <w:lang w:bidi="ar-AE"/>
        </w:rPr>
        <w:t>Questions préliminaires</w:t>
      </w:r>
      <w:r>
        <w:rPr>
          <w:rFonts w:asciiTheme="majorBidi" w:hAnsiTheme="majorBidi" w:cstheme="majorBidi"/>
          <w:sz w:val="26"/>
          <w:szCs w:val="26"/>
          <w:u w:val="single"/>
          <w:lang w:bidi="ar-AE"/>
        </w:rPr>
        <w:t xml:space="preserve"> (</w:t>
      </w:r>
      <w:r w:rsidR="00ED0E8A">
        <w:rPr>
          <w:rFonts w:asciiTheme="majorBidi" w:hAnsiTheme="majorBidi" w:cstheme="majorBidi"/>
          <w:sz w:val="26"/>
          <w:szCs w:val="26"/>
          <w:u w:val="single"/>
          <w:lang w:bidi="ar-AE"/>
        </w:rPr>
        <w:t>6</w:t>
      </w:r>
      <w:r>
        <w:rPr>
          <w:rFonts w:asciiTheme="majorBidi" w:hAnsiTheme="majorBidi" w:cstheme="majorBidi"/>
          <w:sz w:val="26"/>
          <w:szCs w:val="26"/>
          <w:u w:val="single"/>
          <w:lang w:bidi="ar-AE"/>
        </w:rPr>
        <w:t xml:space="preserve"> pts)</w:t>
      </w:r>
    </w:p>
    <w:p w:rsidR="00D205D1" w:rsidRPr="00E82E58" w:rsidRDefault="00D205D1" w:rsidP="00ED0E8A">
      <w:pPr>
        <w:pStyle w:val="Paragraphedeliste"/>
        <w:numPr>
          <w:ilvl w:val="0"/>
          <w:numId w:val="2"/>
        </w:numPr>
        <w:spacing w:after="0" w:line="240" w:lineRule="auto"/>
        <w:ind w:right="-426"/>
        <w:jc w:val="both"/>
        <w:rPr>
          <w:rFonts w:asciiTheme="majorBidi" w:hAnsiTheme="majorBidi" w:cstheme="majorBidi"/>
          <w:sz w:val="26"/>
          <w:szCs w:val="26"/>
          <w:lang w:bidi="ar-AE"/>
        </w:rPr>
      </w:pPr>
      <w:r w:rsidRPr="00E82E58">
        <w:rPr>
          <w:rFonts w:asciiTheme="majorBidi" w:hAnsiTheme="majorBidi" w:cstheme="majorBidi"/>
          <w:sz w:val="26"/>
          <w:szCs w:val="26"/>
          <w:lang w:bidi="ar-AE"/>
        </w:rPr>
        <w:t xml:space="preserve">Quelles sont généralement les éléments d’analyse </w:t>
      </w:r>
      <w:r w:rsidR="00ED0E8A">
        <w:rPr>
          <w:rFonts w:asciiTheme="majorBidi" w:hAnsiTheme="majorBidi" w:cstheme="majorBidi"/>
          <w:sz w:val="26"/>
          <w:szCs w:val="26"/>
          <w:lang w:bidi="ar-AE"/>
        </w:rPr>
        <w:t>qui doivent figurer dans</w:t>
      </w:r>
      <w:r w:rsidRPr="00E82E58">
        <w:rPr>
          <w:rFonts w:asciiTheme="majorBidi" w:hAnsiTheme="majorBidi" w:cstheme="majorBidi"/>
          <w:sz w:val="26"/>
          <w:szCs w:val="26"/>
          <w:lang w:bidi="ar-AE"/>
        </w:rPr>
        <w:t xml:space="preserve"> un référentiel projet ?   </w:t>
      </w:r>
      <w:r>
        <w:rPr>
          <w:rFonts w:asciiTheme="majorBidi" w:hAnsiTheme="majorBidi" w:cstheme="majorBidi"/>
          <w:sz w:val="26"/>
          <w:szCs w:val="26"/>
          <w:lang w:bidi="ar-AE"/>
        </w:rPr>
        <w:t>(citez-en au moins 5)</w:t>
      </w:r>
    </w:p>
    <w:p w:rsidR="00D205D1" w:rsidRPr="00E82E58" w:rsidRDefault="00D205D1" w:rsidP="00D205D1">
      <w:pPr>
        <w:pStyle w:val="Paragraphedeliste"/>
        <w:numPr>
          <w:ilvl w:val="0"/>
          <w:numId w:val="2"/>
        </w:numPr>
        <w:spacing w:after="0" w:line="240" w:lineRule="auto"/>
        <w:ind w:right="-426"/>
        <w:jc w:val="both"/>
        <w:rPr>
          <w:rFonts w:asciiTheme="majorBidi" w:hAnsiTheme="majorBidi" w:cstheme="majorBidi"/>
          <w:sz w:val="26"/>
          <w:szCs w:val="26"/>
          <w:lang w:bidi="ar-AE"/>
        </w:rPr>
      </w:pPr>
      <w:r w:rsidRPr="00E82E58">
        <w:rPr>
          <w:rFonts w:asciiTheme="majorBidi" w:hAnsiTheme="majorBidi" w:cstheme="majorBidi"/>
          <w:sz w:val="26"/>
          <w:szCs w:val="26"/>
          <w:lang w:bidi="ar-AE"/>
        </w:rPr>
        <w:t xml:space="preserve">Dans la méthode du cadre logique, qu’appelle-t-on logique horizontale et logique verticale ? </w:t>
      </w:r>
      <w:r>
        <w:rPr>
          <w:rFonts w:asciiTheme="majorBidi" w:hAnsiTheme="majorBidi" w:cstheme="majorBidi"/>
          <w:sz w:val="26"/>
          <w:szCs w:val="26"/>
          <w:lang w:bidi="ar-AE"/>
        </w:rPr>
        <w:t>Développez.</w:t>
      </w:r>
    </w:p>
    <w:p w:rsidR="00D205D1" w:rsidRDefault="00D205D1" w:rsidP="00D205D1">
      <w:pPr>
        <w:pStyle w:val="Paragraphedeliste"/>
        <w:numPr>
          <w:ilvl w:val="0"/>
          <w:numId w:val="2"/>
        </w:numPr>
        <w:spacing w:after="0" w:line="240" w:lineRule="auto"/>
        <w:ind w:right="-426"/>
        <w:jc w:val="both"/>
        <w:rPr>
          <w:rFonts w:asciiTheme="majorBidi" w:hAnsiTheme="majorBidi" w:cstheme="majorBidi"/>
          <w:sz w:val="26"/>
          <w:szCs w:val="26"/>
          <w:lang w:bidi="ar-AE"/>
        </w:rPr>
      </w:pPr>
      <w:r w:rsidRPr="00E82E58">
        <w:rPr>
          <w:rFonts w:asciiTheme="majorBidi" w:hAnsiTheme="majorBidi" w:cstheme="majorBidi"/>
          <w:sz w:val="26"/>
          <w:szCs w:val="26"/>
          <w:lang w:bidi="ar-AE"/>
        </w:rPr>
        <w:t xml:space="preserve">Expliquez la logique en zigzag </w:t>
      </w:r>
      <w:r>
        <w:rPr>
          <w:rFonts w:asciiTheme="majorBidi" w:hAnsiTheme="majorBidi" w:cstheme="majorBidi"/>
          <w:sz w:val="26"/>
          <w:szCs w:val="26"/>
          <w:lang w:bidi="ar-AE"/>
        </w:rPr>
        <w:t>qui permet de réaliser</w:t>
      </w:r>
      <w:r w:rsidRPr="00E82E58">
        <w:rPr>
          <w:rFonts w:asciiTheme="majorBidi" w:hAnsiTheme="majorBidi" w:cstheme="majorBidi"/>
          <w:sz w:val="26"/>
          <w:szCs w:val="26"/>
          <w:lang w:bidi="ar-AE"/>
        </w:rPr>
        <w:t xml:space="preserve"> </w:t>
      </w:r>
      <w:r>
        <w:rPr>
          <w:rFonts w:asciiTheme="majorBidi" w:hAnsiTheme="majorBidi" w:cstheme="majorBidi"/>
          <w:sz w:val="26"/>
          <w:szCs w:val="26"/>
          <w:lang w:bidi="ar-AE"/>
        </w:rPr>
        <w:t>l</w:t>
      </w:r>
      <w:r w:rsidRPr="00E82E58">
        <w:rPr>
          <w:rFonts w:asciiTheme="majorBidi" w:hAnsiTheme="majorBidi" w:cstheme="majorBidi"/>
          <w:sz w:val="26"/>
          <w:szCs w:val="26"/>
          <w:lang w:bidi="ar-AE"/>
        </w:rPr>
        <w:t xml:space="preserve">es objectifs spécifiques </w:t>
      </w:r>
    </w:p>
    <w:p w:rsidR="00D205D1" w:rsidRDefault="00D205D1" w:rsidP="008F5E96">
      <w:pPr>
        <w:spacing w:after="0" w:line="240" w:lineRule="auto"/>
        <w:ind w:left="-567" w:right="-426"/>
        <w:jc w:val="both"/>
        <w:rPr>
          <w:rFonts w:asciiTheme="majorBidi" w:hAnsiTheme="majorBidi" w:cstheme="majorBidi"/>
          <w:sz w:val="26"/>
          <w:szCs w:val="26"/>
          <w:u w:val="single"/>
          <w:lang w:bidi="ar-AE"/>
        </w:rPr>
      </w:pPr>
    </w:p>
    <w:p w:rsidR="008F5E96" w:rsidRPr="00E82E58" w:rsidRDefault="00D205D1" w:rsidP="008F5E96">
      <w:pPr>
        <w:spacing w:after="0" w:line="240" w:lineRule="auto"/>
        <w:ind w:left="-567" w:right="-426"/>
        <w:jc w:val="both"/>
        <w:rPr>
          <w:rFonts w:asciiTheme="majorBidi" w:hAnsiTheme="majorBidi" w:cstheme="majorBidi"/>
          <w:sz w:val="26"/>
          <w:szCs w:val="26"/>
          <w:u w:val="single"/>
          <w:lang w:bidi="ar-AE"/>
        </w:rPr>
      </w:pPr>
      <w:r>
        <w:rPr>
          <w:rFonts w:asciiTheme="majorBidi" w:hAnsiTheme="majorBidi" w:cstheme="majorBidi"/>
          <w:sz w:val="26"/>
          <w:szCs w:val="26"/>
          <w:u w:val="single"/>
          <w:lang w:bidi="ar-AE"/>
        </w:rPr>
        <w:t>Application</w:t>
      </w:r>
    </w:p>
    <w:p w:rsidR="005B6F75" w:rsidRPr="00E82E58" w:rsidRDefault="00991C2E" w:rsidP="00181C24">
      <w:pPr>
        <w:spacing w:after="0" w:line="240" w:lineRule="auto"/>
        <w:ind w:left="-567" w:right="-426"/>
        <w:jc w:val="both"/>
        <w:rPr>
          <w:rFonts w:asciiTheme="majorBidi" w:hAnsiTheme="majorBidi" w:cstheme="majorBidi"/>
          <w:sz w:val="26"/>
          <w:szCs w:val="26"/>
          <w:lang w:bidi="ar-AE"/>
        </w:rPr>
      </w:pPr>
      <w:r w:rsidRPr="00E82E58">
        <w:rPr>
          <w:rFonts w:asciiTheme="majorBidi" w:hAnsiTheme="majorBidi" w:cstheme="majorBidi"/>
          <w:sz w:val="26"/>
          <w:szCs w:val="26"/>
          <w:lang w:bidi="ar-AE"/>
        </w:rPr>
        <w:t xml:space="preserve">Le </w:t>
      </w:r>
      <w:r w:rsidR="002D3F68" w:rsidRPr="00E82E58">
        <w:rPr>
          <w:rFonts w:asciiTheme="majorBidi" w:hAnsiTheme="majorBidi" w:cstheme="majorBidi"/>
          <w:sz w:val="26"/>
          <w:szCs w:val="26"/>
          <w:lang w:bidi="ar-AE"/>
        </w:rPr>
        <w:t>douar</w:t>
      </w:r>
      <w:r w:rsidRPr="00E82E58">
        <w:rPr>
          <w:rFonts w:asciiTheme="majorBidi" w:hAnsiTheme="majorBidi" w:cstheme="majorBidi"/>
          <w:sz w:val="26"/>
          <w:szCs w:val="26"/>
          <w:lang w:bidi="ar-AE"/>
        </w:rPr>
        <w:t xml:space="preserve"> </w:t>
      </w:r>
      <w:r w:rsidR="002B576C" w:rsidRPr="00E82E58">
        <w:rPr>
          <w:rFonts w:asciiTheme="majorBidi" w:hAnsiTheme="majorBidi" w:cstheme="majorBidi"/>
          <w:sz w:val="26"/>
          <w:szCs w:val="26"/>
          <w:lang w:bidi="ar-AE"/>
        </w:rPr>
        <w:t xml:space="preserve">de </w:t>
      </w:r>
      <w:proofErr w:type="spellStart"/>
      <w:r w:rsidR="002D3F68" w:rsidRPr="00E82E58">
        <w:rPr>
          <w:rFonts w:asciiTheme="majorBidi" w:hAnsiTheme="majorBidi" w:cstheme="majorBidi"/>
          <w:sz w:val="26"/>
          <w:szCs w:val="26"/>
          <w:lang w:bidi="ar-AE"/>
        </w:rPr>
        <w:t>Tafouite</w:t>
      </w:r>
      <w:proofErr w:type="spellEnd"/>
      <w:r w:rsidR="002D3F68" w:rsidRPr="00E82E58">
        <w:rPr>
          <w:rFonts w:asciiTheme="majorBidi" w:hAnsiTheme="majorBidi" w:cstheme="majorBidi"/>
          <w:sz w:val="26"/>
          <w:szCs w:val="26"/>
          <w:lang w:bidi="ar-AE"/>
        </w:rPr>
        <w:t xml:space="preserve"> </w:t>
      </w:r>
      <w:r w:rsidRPr="00E82E58">
        <w:rPr>
          <w:rFonts w:asciiTheme="majorBidi" w:hAnsiTheme="majorBidi" w:cstheme="majorBidi"/>
          <w:sz w:val="26"/>
          <w:szCs w:val="26"/>
          <w:lang w:bidi="ar-AE"/>
        </w:rPr>
        <w:t xml:space="preserve">compte </w:t>
      </w:r>
      <w:r w:rsidR="00181C24" w:rsidRPr="00E82E58">
        <w:rPr>
          <w:rFonts w:asciiTheme="majorBidi" w:hAnsiTheme="majorBidi" w:cstheme="majorBidi"/>
          <w:sz w:val="26"/>
          <w:szCs w:val="26"/>
          <w:lang w:bidi="ar-AE"/>
        </w:rPr>
        <w:t>5</w:t>
      </w:r>
      <w:r w:rsidR="0008115A" w:rsidRPr="00E82E58">
        <w:rPr>
          <w:rFonts w:asciiTheme="majorBidi" w:hAnsiTheme="majorBidi" w:cstheme="majorBidi"/>
          <w:sz w:val="26"/>
          <w:szCs w:val="26"/>
          <w:lang w:bidi="ar-AE"/>
        </w:rPr>
        <w:t>00</w:t>
      </w:r>
      <w:r w:rsidRPr="00E82E58">
        <w:rPr>
          <w:rFonts w:asciiTheme="majorBidi" w:hAnsiTheme="majorBidi" w:cstheme="majorBidi"/>
          <w:sz w:val="26"/>
          <w:szCs w:val="26"/>
          <w:lang w:bidi="ar-AE"/>
        </w:rPr>
        <w:t xml:space="preserve"> habitants</w:t>
      </w:r>
      <w:r w:rsidR="003841E1" w:rsidRPr="00E82E58">
        <w:rPr>
          <w:rFonts w:asciiTheme="majorBidi" w:hAnsiTheme="majorBidi" w:cstheme="majorBidi"/>
          <w:sz w:val="26"/>
          <w:szCs w:val="26"/>
          <w:lang w:bidi="ar-AE"/>
        </w:rPr>
        <w:t xml:space="preserve"> (</w:t>
      </w:r>
      <w:r w:rsidR="00181C24" w:rsidRPr="00E82E58">
        <w:rPr>
          <w:rFonts w:asciiTheme="majorBidi" w:hAnsiTheme="majorBidi" w:cstheme="majorBidi"/>
          <w:sz w:val="26"/>
          <w:szCs w:val="26"/>
          <w:lang w:bidi="ar-AE"/>
        </w:rPr>
        <w:t>8</w:t>
      </w:r>
      <w:r w:rsidR="0008115A" w:rsidRPr="00E82E58">
        <w:rPr>
          <w:rFonts w:asciiTheme="majorBidi" w:hAnsiTheme="majorBidi" w:cstheme="majorBidi"/>
          <w:sz w:val="26"/>
          <w:szCs w:val="26"/>
          <w:lang w:bidi="ar-AE"/>
        </w:rPr>
        <w:t>0</w:t>
      </w:r>
      <w:r w:rsidR="003841E1" w:rsidRPr="00E82E58">
        <w:rPr>
          <w:rFonts w:asciiTheme="majorBidi" w:hAnsiTheme="majorBidi" w:cstheme="majorBidi"/>
          <w:sz w:val="26"/>
          <w:szCs w:val="26"/>
          <w:lang w:bidi="ar-AE"/>
        </w:rPr>
        <w:t xml:space="preserve"> ménages)</w:t>
      </w:r>
      <w:r w:rsidRPr="00E82E58">
        <w:rPr>
          <w:rFonts w:asciiTheme="majorBidi" w:hAnsiTheme="majorBidi" w:cstheme="majorBidi"/>
          <w:sz w:val="26"/>
          <w:szCs w:val="26"/>
          <w:lang w:bidi="ar-AE"/>
        </w:rPr>
        <w:t xml:space="preserve">. Il est situé sur les hauteurs du grand Atlas à </w:t>
      </w:r>
      <w:r w:rsidR="0056059A" w:rsidRPr="00E82E58">
        <w:rPr>
          <w:rFonts w:asciiTheme="majorBidi" w:hAnsiTheme="majorBidi" w:cstheme="majorBidi"/>
          <w:sz w:val="26"/>
          <w:szCs w:val="26"/>
          <w:lang w:bidi="ar-AE"/>
        </w:rPr>
        <w:t>4</w:t>
      </w:r>
      <w:r w:rsidRPr="00E82E58">
        <w:rPr>
          <w:rFonts w:asciiTheme="majorBidi" w:hAnsiTheme="majorBidi" w:cstheme="majorBidi"/>
          <w:sz w:val="26"/>
          <w:szCs w:val="26"/>
          <w:lang w:bidi="ar-AE"/>
        </w:rPr>
        <w:t xml:space="preserve">0 km </w:t>
      </w:r>
      <w:r w:rsidR="003841E1" w:rsidRPr="00E82E58">
        <w:rPr>
          <w:rFonts w:asciiTheme="majorBidi" w:hAnsiTheme="majorBidi" w:cstheme="majorBidi"/>
          <w:sz w:val="26"/>
          <w:szCs w:val="26"/>
          <w:lang w:bidi="ar-AE"/>
        </w:rPr>
        <w:t xml:space="preserve">(1h de route) </w:t>
      </w:r>
      <w:r w:rsidRPr="00E82E58">
        <w:rPr>
          <w:rFonts w:asciiTheme="majorBidi" w:hAnsiTheme="majorBidi" w:cstheme="majorBidi"/>
          <w:sz w:val="26"/>
          <w:szCs w:val="26"/>
          <w:lang w:bidi="ar-AE"/>
        </w:rPr>
        <w:t xml:space="preserve">du plus proche centre urbain, siège de la </w:t>
      </w:r>
      <w:r w:rsidR="005B6F75" w:rsidRPr="00E82E58">
        <w:rPr>
          <w:rFonts w:asciiTheme="majorBidi" w:hAnsiTheme="majorBidi" w:cstheme="majorBidi"/>
          <w:sz w:val="26"/>
          <w:szCs w:val="26"/>
          <w:lang w:bidi="ar-AE"/>
        </w:rPr>
        <w:t>C</w:t>
      </w:r>
      <w:r w:rsidRPr="00E82E58">
        <w:rPr>
          <w:rFonts w:asciiTheme="majorBidi" w:hAnsiTheme="majorBidi" w:cstheme="majorBidi"/>
          <w:sz w:val="26"/>
          <w:szCs w:val="26"/>
          <w:lang w:bidi="ar-AE"/>
        </w:rPr>
        <w:t xml:space="preserve">ommune. Il connaît des vagues de grand froid </w:t>
      </w:r>
      <w:r w:rsidR="008F5E96" w:rsidRPr="00E82E58">
        <w:rPr>
          <w:rFonts w:asciiTheme="majorBidi" w:hAnsiTheme="majorBidi" w:cstheme="majorBidi"/>
          <w:sz w:val="26"/>
          <w:szCs w:val="26"/>
          <w:lang w:bidi="ar-AE"/>
        </w:rPr>
        <w:t>(-</w:t>
      </w:r>
      <w:r w:rsidR="00295352" w:rsidRPr="00E82E58">
        <w:rPr>
          <w:rFonts w:asciiTheme="majorBidi" w:hAnsiTheme="majorBidi" w:cstheme="majorBidi"/>
          <w:sz w:val="26"/>
          <w:szCs w:val="26"/>
          <w:lang w:bidi="ar-AE"/>
        </w:rPr>
        <w:t xml:space="preserve">20°C) </w:t>
      </w:r>
      <w:r w:rsidRPr="00E82E58">
        <w:rPr>
          <w:rFonts w:asciiTheme="majorBidi" w:hAnsiTheme="majorBidi" w:cstheme="majorBidi"/>
          <w:sz w:val="26"/>
          <w:szCs w:val="26"/>
          <w:lang w:bidi="ar-AE"/>
        </w:rPr>
        <w:t xml:space="preserve">qui emportent chaque année 10 habitants </w:t>
      </w:r>
      <w:r w:rsidR="00295352" w:rsidRPr="00E82E58">
        <w:rPr>
          <w:rFonts w:asciiTheme="majorBidi" w:hAnsiTheme="majorBidi" w:cstheme="majorBidi"/>
          <w:sz w:val="26"/>
          <w:szCs w:val="26"/>
          <w:lang w:bidi="ar-AE"/>
        </w:rPr>
        <w:t>en moyenne</w:t>
      </w:r>
      <w:r w:rsidRPr="00E82E58">
        <w:rPr>
          <w:rFonts w:asciiTheme="majorBidi" w:hAnsiTheme="majorBidi" w:cstheme="majorBidi"/>
          <w:sz w:val="26"/>
          <w:szCs w:val="26"/>
          <w:lang w:bidi="ar-AE"/>
        </w:rPr>
        <w:t xml:space="preserve"> (enfants en bas âge et personnes âgées notamment). </w:t>
      </w:r>
      <w:r w:rsidR="00065376" w:rsidRPr="00E82E58">
        <w:rPr>
          <w:rFonts w:asciiTheme="majorBidi" w:hAnsiTheme="majorBidi" w:cstheme="majorBidi"/>
          <w:sz w:val="26"/>
          <w:szCs w:val="26"/>
          <w:lang w:bidi="ar-AE"/>
        </w:rPr>
        <w:t>L’aménagement du douar est précaire et manque des infrastructures de base et de</w:t>
      </w:r>
      <w:r w:rsidR="005B6F75" w:rsidRPr="00E82E58">
        <w:rPr>
          <w:rFonts w:asciiTheme="majorBidi" w:hAnsiTheme="majorBidi" w:cstheme="majorBidi"/>
          <w:sz w:val="26"/>
          <w:szCs w:val="26"/>
          <w:lang w:bidi="ar-AE"/>
        </w:rPr>
        <w:t xml:space="preserve"> certains</w:t>
      </w:r>
      <w:r w:rsidR="00065376" w:rsidRPr="00E82E58">
        <w:rPr>
          <w:rFonts w:asciiTheme="majorBidi" w:hAnsiTheme="majorBidi" w:cstheme="majorBidi"/>
          <w:sz w:val="26"/>
          <w:szCs w:val="26"/>
          <w:lang w:bidi="ar-AE"/>
        </w:rPr>
        <w:t xml:space="preserve"> équipements collectifs  (</w:t>
      </w:r>
      <w:r w:rsidR="005B6F75" w:rsidRPr="00E82E58">
        <w:rPr>
          <w:rFonts w:asciiTheme="majorBidi" w:hAnsiTheme="majorBidi" w:cstheme="majorBidi"/>
          <w:sz w:val="26"/>
          <w:szCs w:val="26"/>
          <w:lang w:bidi="ar-AE"/>
        </w:rPr>
        <w:t xml:space="preserve">pas </w:t>
      </w:r>
      <w:r w:rsidR="00A05AF4" w:rsidRPr="00E82E58">
        <w:rPr>
          <w:rFonts w:asciiTheme="majorBidi" w:hAnsiTheme="majorBidi" w:cstheme="majorBidi"/>
          <w:sz w:val="26"/>
          <w:szCs w:val="26"/>
          <w:lang w:bidi="ar-AE"/>
        </w:rPr>
        <w:t>de réseau d’approvisionnement en eau</w:t>
      </w:r>
      <w:r w:rsidR="00065376" w:rsidRPr="00E82E58">
        <w:rPr>
          <w:rFonts w:asciiTheme="majorBidi" w:hAnsiTheme="majorBidi" w:cstheme="majorBidi"/>
          <w:sz w:val="26"/>
          <w:szCs w:val="26"/>
          <w:lang w:bidi="ar-AE"/>
        </w:rPr>
        <w:t xml:space="preserve"> </w:t>
      </w:r>
      <w:r w:rsidR="005B6F75" w:rsidRPr="00E82E58">
        <w:rPr>
          <w:rFonts w:asciiTheme="majorBidi" w:hAnsiTheme="majorBidi" w:cstheme="majorBidi"/>
          <w:sz w:val="26"/>
          <w:szCs w:val="26"/>
          <w:lang w:bidi="ar-AE"/>
        </w:rPr>
        <w:t>potable, électrifié</w:t>
      </w:r>
      <w:r w:rsidR="00065376" w:rsidRPr="00E82E58">
        <w:rPr>
          <w:rFonts w:asciiTheme="majorBidi" w:hAnsiTheme="majorBidi" w:cstheme="majorBidi"/>
          <w:sz w:val="26"/>
          <w:szCs w:val="26"/>
          <w:lang w:bidi="ar-AE"/>
        </w:rPr>
        <w:t xml:space="preserve">). </w:t>
      </w:r>
      <w:r w:rsidR="002D3F68" w:rsidRPr="00E82E58">
        <w:rPr>
          <w:rFonts w:asciiTheme="majorBidi" w:hAnsiTheme="majorBidi" w:cstheme="majorBidi"/>
          <w:sz w:val="26"/>
          <w:szCs w:val="26"/>
          <w:lang w:bidi="ar-AE"/>
        </w:rPr>
        <w:t>Les constructions simples et à toiture plate, sont réalisées selon les techniques ancestrales de pisé et de coffrages utilisant uniquement la terre crue et le bois disponibles sur place. Bien que ces constructions soient réputées pour leur solidité et leur capacité à maintenir une régulation naturelle de la température, elles ne peuvent résister aux vagues de froid qui peuvent durer jusqu'à 6 mois par an</w:t>
      </w:r>
      <w:r w:rsidR="00065376" w:rsidRPr="00E82E58">
        <w:rPr>
          <w:rFonts w:asciiTheme="majorBidi" w:hAnsiTheme="majorBidi" w:cstheme="majorBidi"/>
          <w:sz w:val="26"/>
          <w:szCs w:val="26"/>
          <w:lang w:bidi="ar-AE"/>
        </w:rPr>
        <w:t xml:space="preserve"> dont 20 jours de neige</w:t>
      </w:r>
      <w:r w:rsidR="002D3F68" w:rsidRPr="00E82E58">
        <w:rPr>
          <w:rFonts w:asciiTheme="majorBidi" w:hAnsiTheme="majorBidi" w:cstheme="majorBidi"/>
          <w:sz w:val="26"/>
          <w:szCs w:val="26"/>
          <w:lang w:bidi="ar-AE"/>
        </w:rPr>
        <w:t>. L’architecture du douar est caractérisée par une forte densité d’occupation</w:t>
      </w:r>
      <w:r w:rsidR="005B6F75" w:rsidRPr="00E82E58">
        <w:rPr>
          <w:rFonts w:asciiTheme="majorBidi" w:hAnsiTheme="majorBidi" w:cstheme="majorBidi"/>
          <w:sz w:val="26"/>
          <w:szCs w:val="26"/>
          <w:lang w:bidi="ar-AE"/>
        </w:rPr>
        <w:t xml:space="preserve"> sur terrain faiblement accidenté</w:t>
      </w:r>
      <w:r w:rsidR="002D3F68" w:rsidRPr="00E82E58">
        <w:rPr>
          <w:rFonts w:asciiTheme="majorBidi" w:hAnsiTheme="majorBidi" w:cstheme="majorBidi"/>
          <w:sz w:val="26"/>
          <w:szCs w:val="26"/>
          <w:lang w:bidi="ar-AE"/>
        </w:rPr>
        <w:t>, l’exiguïté des habitations (pas d’espaces récréatifs) et l’absence d’assainissement et de structures sanitaires. Les</w:t>
      </w:r>
      <w:r w:rsidRPr="00E82E58">
        <w:rPr>
          <w:rFonts w:asciiTheme="majorBidi" w:hAnsiTheme="majorBidi" w:cstheme="majorBidi"/>
          <w:sz w:val="26"/>
          <w:szCs w:val="26"/>
          <w:lang w:bidi="ar-AE"/>
        </w:rPr>
        <w:t xml:space="preserve"> </w:t>
      </w:r>
      <w:r w:rsidR="009E0444" w:rsidRPr="00E82E58">
        <w:rPr>
          <w:rFonts w:asciiTheme="majorBidi" w:hAnsiTheme="majorBidi" w:cstheme="majorBidi"/>
          <w:sz w:val="26"/>
          <w:szCs w:val="26"/>
          <w:lang w:bidi="ar-AE"/>
        </w:rPr>
        <w:t xml:space="preserve">revenus des populations sont très limités : élevage, cultures vivrières, petit commerce. Elles s’approvisionnent en bois </w:t>
      </w:r>
      <w:r w:rsidR="00295352" w:rsidRPr="00E82E58">
        <w:rPr>
          <w:rFonts w:asciiTheme="majorBidi" w:hAnsiTheme="majorBidi" w:cstheme="majorBidi"/>
          <w:sz w:val="26"/>
          <w:szCs w:val="26"/>
          <w:lang w:bidi="ar-AE"/>
        </w:rPr>
        <w:t>(</w:t>
      </w:r>
      <w:r w:rsidR="009E0444" w:rsidRPr="00E82E58">
        <w:rPr>
          <w:rFonts w:asciiTheme="majorBidi" w:hAnsiTheme="majorBidi" w:cstheme="majorBidi"/>
          <w:sz w:val="26"/>
          <w:szCs w:val="26"/>
          <w:lang w:bidi="ar-AE"/>
        </w:rPr>
        <w:t>chauffage</w:t>
      </w:r>
      <w:r w:rsidR="002D3F68" w:rsidRPr="00E82E58">
        <w:rPr>
          <w:rFonts w:asciiTheme="majorBidi" w:hAnsiTheme="majorBidi" w:cstheme="majorBidi"/>
          <w:sz w:val="26"/>
          <w:szCs w:val="26"/>
          <w:lang w:bidi="ar-AE"/>
        </w:rPr>
        <w:t>, construction et</w:t>
      </w:r>
      <w:r w:rsidR="009E0444" w:rsidRPr="00E82E58">
        <w:rPr>
          <w:rFonts w:asciiTheme="majorBidi" w:hAnsiTheme="majorBidi" w:cstheme="majorBidi"/>
          <w:sz w:val="26"/>
          <w:szCs w:val="26"/>
          <w:lang w:bidi="ar-AE"/>
        </w:rPr>
        <w:t xml:space="preserve"> besoins domestiques</w:t>
      </w:r>
      <w:r w:rsidR="00295352" w:rsidRPr="00E82E58">
        <w:rPr>
          <w:rFonts w:asciiTheme="majorBidi" w:hAnsiTheme="majorBidi" w:cstheme="majorBidi"/>
          <w:sz w:val="26"/>
          <w:szCs w:val="26"/>
          <w:lang w:bidi="ar-AE"/>
        </w:rPr>
        <w:t>)</w:t>
      </w:r>
      <w:r w:rsidR="009E0444" w:rsidRPr="00E82E58">
        <w:rPr>
          <w:rFonts w:asciiTheme="majorBidi" w:hAnsiTheme="majorBidi" w:cstheme="majorBidi"/>
          <w:sz w:val="26"/>
          <w:szCs w:val="26"/>
          <w:lang w:bidi="ar-AE"/>
        </w:rPr>
        <w:t xml:space="preserve"> </w:t>
      </w:r>
      <w:r w:rsidR="00295352" w:rsidRPr="00E82E58">
        <w:rPr>
          <w:rFonts w:asciiTheme="majorBidi" w:hAnsiTheme="majorBidi" w:cstheme="majorBidi"/>
          <w:sz w:val="26"/>
          <w:szCs w:val="26"/>
          <w:lang w:bidi="ar-AE"/>
        </w:rPr>
        <w:t xml:space="preserve">à partir </w:t>
      </w:r>
      <w:r w:rsidR="008F5E96" w:rsidRPr="00E82E58">
        <w:rPr>
          <w:rFonts w:asciiTheme="majorBidi" w:hAnsiTheme="majorBidi" w:cstheme="majorBidi"/>
          <w:sz w:val="26"/>
          <w:szCs w:val="26"/>
          <w:lang w:bidi="ar-AE"/>
        </w:rPr>
        <w:t>de la</w:t>
      </w:r>
      <w:r w:rsidR="009E0444" w:rsidRPr="00E82E58">
        <w:rPr>
          <w:rFonts w:asciiTheme="majorBidi" w:hAnsiTheme="majorBidi" w:cstheme="majorBidi"/>
          <w:sz w:val="26"/>
          <w:szCs w:val="26"/>
          <w:lang w:bidi="ar-AE"/>
        </w:rPr>
        <w:t xml:space="preserve"> forêt </w:t>
      </w:r>
      <w:r w:rsidR="00295352" w:rsidRPr="00E82E58">
        <w:rPr>
          <w:rFonts w:asciiTheme="majorBidi" w:hAnsiTheme="majorBidi" w:cstheme="majorBidi"/>
          <w:sz w:val="26"/>
          <w:szCs w:val="26"/>
          <w:lang w:bidi="ar-AE"/>
        </w:rPr>
        <w:t xml:space="preserve">(domaine public) située à 2km. </w:t>
      </w:r>
      <w:r w:rsidR="005B6F75" w:rsidRPr="00E82E58">
        <w:rPr>
          <w:rFonts w:asciiTheme="majorBidi" w:hAnsiTheme="majorBidi" w:cstheme="majorBidi"/>
          <w:sz w:val="26"/>
          <w:szCs w:val="26"/>
          <w:lang w:bidi="ar-AE"/>
        </w:rPr>
        <w:t xml:space="preserve">Proximité (20 km) d’un parc national de 55 000 ha. </w:t>
      </w:r>
      <w:r w:rsidR="009E0444" w:rsidRPr="00E82E58">
        <w:rPr>
          <w:rFonts w:asciiTheme="majorBidi" w:hAnsiTheme="majorBidi" w:cstheme="majorBidi"/>
          <w:sz w:val="26"/>
          <w:szCs w:val="26"/>
          <w:lang w:bidi="ar-AE"/>
        </w:rPr>
        <w:t xml:space="preserve">Le </w:t>
      </w:r>
      <w:r w:rsidR="002D3F68" w:rsidRPr="00E82E58">
        <w:rPr>
          <w:rFonts w:asciiTheme="majorBidi" w:hAnsiTheme="majorBidi" w:cstheme="majorBidi"/>
          <w:sz w:val="26"/>
          <w:szCs w:val="26"/>
          <w:lang w:bidi="ar-AE"/>
        </w:rPr>
        <w:t>douar</w:t>
      </w:r>
      <w:r w:rsidR="009E0444" w:rsidRPr="00E82E58">
        <w:rPr>
          <w:rFonts w:asciiTheme="majorBidi" w:hAnsiTheme="majorBidi" w:cstheme="majorBidi"/>
          <w:sz w:val="26"/>
          <w:szCs w:val="26"/>
          <w:lang w:bidi="ar-AE"/>
        </w:rPr>
        <w:t xml:space="preserve"> compte une école primaire, un centre de santé ouvert </w:t>
      </w:r>
      <w:r w:rsidR="005B6F75" w:rsidRPr="00E82E58">
        <w:rPr>
          <w:rFonts w:asciiTheme="majorBidi" w:hAnsiTheme="majorBidi" w:cstheme="majorBidi"/>
          <w:sz w:val="26"/>
          <w:szCs w:val="26"/>
          <w:lang w:bidi="ar-AE"/>
        </w:rPr>
        <w:t>deux</w:t>
      </w:r>
      <w:r w:rsidR="009E0444" w:rsidRPr="00E82E58">
        <w:rPr>
          <w:rFonts w:asciiTheme="majorBidi" w:hAnsiTheme="majorBidi" w:cstheme="majorBidi"/>
          <w:sz w:val="26"/>
          <w:szCs w:val="26"/>
          <w:lang w:bidi="ar-AE"/>
        </w:rPr>
        <w:t xml:space="preserve"> fois par semaine, une coopérative de femmes </w:t>
      </w:r>
      <w:r w:rsidR="00295352" w:rsidRPr="00E82E58">
        <w:rPr>
          <w:rFonts w:asciiTheme="majorBidi" w:hAnsiTheme="majorBidi" w:cstheme="majorBidi"/>
          <w:sz w:val="26"/>
          <w:szCs w:val="26"/>
          <w:lang w:bidi="ar-AE"/>
        </w:rPr>
        <w:t>(</w:t>
      </w:r>
      <w:r w:rsidR="00D80614" w:rsidRPr="00E82E58">
        <w:rPr>
          <w:rFonts w:asciiTheme="majorBidi" w:hAnsiTheme="majorBidi" w:cstheme="majorBidi"/>
          <w:sz w:val="26"/>
          <w:szCs w:val="26"/>
          <w:lang w:bidi="ar-AE"/>
        </w:rPr>
        <w:t xml:space="preserve">tissage, </w:t>
      </w:r>
      <w:r w:rsidR="00295352" w:rsidRPr="00E82E58">
        <w:rPr>
          <w:rFonts w:asciiTheme="majorBidi" w:hAnsiTheme="majorBidi" w:cstheme="majorBidi"/>
          <w:sz w:val="26"/>
          <w:szCs w:val="26"/>
          <w:lang w:bidi="ar-AE"/>
        </w:rPr>
        <w:t xml:space="preserve">INDH) </w:t>
      </w:r>
      <w:r w:rsidR="009E0444" w:rsidRPr="00E82E58">
        <w:rPr>
          <w:rFonts w:asciiTheme="majorBidi" w:hAnsiTheme="majorBidi" w:cstheme="majorBidi"/>
          <w:sz w:val="26"/>
          <w:szCs w:val="26"/>
          <w:lang w:bidi="ar-AE"/>
        </w:rPr>
        <w:t>et une association d’habitants. Il n</w:t>
      </w:r>
      <w:r w:rsidR="005B6F75" w:rsidRPr="00E82E58">
        <w:rPr>
          <w:rFonts w:asciiTheme="majorBidi" w:hAnsiTheme="majorBidi" w:cstheme="majorBidi"/>
          <w:sz w:val="26"/>
          <w:szCs w:val="26"/>
          <w:lang w:bidi="ar-AE"/>
        </w:rPr>
        <w:t xml:space="preserve">’y a pas de souk hebdomadaire. </w:t>
      </w:r>
      <w:r w:rsidRPr="00E82E58">
        <w:rPr>
          <w:rFonts w:asciiTheme="majorBidi" w:hAnsiTheme="majorBidi" w:cstheme="majorBidi"/>
          <w:sz w:val="26"/>
          <w:szCs w:val="26"/>
          <w:lang w:bidi="ar-AE"/>
        </w:rPr>
        <w:t xml:space="preserve"> </w:t>
      </w:r>
    </w:p>
    <w:p w:rsidR="008F5E96" w:rsidRDefault="008F5E96" w:rsidP="00181C24">
      <w:pPr>
        <w:autoSpaceDE w:val="0"/>
        <w:autoSpaceDN w:val="0"/>
        <w:adjustRightInd w:val="0"/>
        <w:spacing w:after="0" w:line="240" w:lineRule="auto"/>
        <w:ind w:left="-567" w:right="-426"/>
        <w:jc w:val="both"/>
        <w:rPr>
          <w:rFonts w:asciiTheme="majorBidi" w:hAnsiTheme="majorBidi" w:cstheme="majorBidi"/>
          <w:sz w:val="26"/>
          <w:szCs w:val="26"/>
          <w:lang w:bidi="ar-AE"/>
        </w:rPr>
      </w:pPr>
      <w:r w:rsidRPr="00E82E58">
        <w:rPr>
          <w:rFonts w:asciiTheme="majorBidi" w:hAnsiTheme="majorBidi" w:cstheme="majorBidi"/>
          <w:sz w:val="26"/>
          <w:szCs w:val="26"/>
          <w:lang w:bidi="ar-AE"/>
        </w:rPr>
        <w:t xml:space="preserve"> </w:t>
      </w:r>
    </w:p>
    <w:p w:rsidR="00D205D1" w:rsidRDefault="00D205D1" w:rsidP="00181C24">
      <w:pPr>
        <w:autoSpaceDE w:val="0"/>
        <w:autoSpaceDN w:val="0"/>
        <w:adjustRightInd w:val="0"/>
        <w:spacing w:after="0" w:line="240" w:lineRule="auto"/>
        <w:ind w:left="-567" w:right="-426"/>
        <w:jc w:val="both"/>
        <w:rPr>
          <w:rFonts w:asciiTheme="majorBidi" w:hAnsiTheme="majorBidi" w:cstheme="majorBidi"/>
          <w:sz w:val="26"/>
          <w:szCs w:val="26"/>
          <w:lang w:bidi="ar-AE"/>
        </w:rPr>
      </w:pPr>
    </w:p>
    <w:p w:rsidR="00D205D1" w:rsidRPr="00D205D1" w:rsidRDefault="00D205D1" w:rsidP="00ED0E8A">
      <w:pPr>
        <w:autoSpaceDE w:val="0"/>
        <w:autoSpaceDN w:val="0"/>
        <w:adjustRightInd w:val="0"/>
        <w:spacing w:after="0" w:line="240" w:lineRule="auto"/>
        <w:ind w:left="-567" w:right="-426"/>
        <w:jc w:val="both"/>
        <w:rPr>
          <w:rFonts w:asciiTheme="majorBidi" w:hAnsiTheme="majorBidi" w:cstheme="majorBidi"/>
          <w:sz w:val="26"/>
          <w:szCs w:val="26"/>
          <w:u w:val="single"/>
          <w:lang w:bidi="ar-AE"/>
        </w:rPr>
      </w:pPr>
      <w:r w:rsidRPr="00D205D1">
        <w:rPr>
          <w:rFonts w:asciiTheme="majorBidi" w:hAnsiTheme="majorBidi" w:cstheme="majorBidi"/>
          <w:sz w:val="26"/>
          <w:szCs w:val="26"/>
          <w:u w:val="single"/>
          <w:lang w:bidi="ar-AE"/>
        </w:rPr>
        <w:t xml:space="preserve">Questions </w:t>
      </w:r>
      <w:r>
        <w:rPr>
          <w:rFonts w:asciiTheme="majorBidi" w:hAnsiTheme="majorBidi" w:cstheme="majorBidi"/>
          <w:sz w:val="26"/>
          <w:szCs w:val="26"/>
          <w:u w:val="single"/>
          <w:lang w:bidi="ar-AE"/>
        </w:rPr>
        <w:t>de développement (1</w:t>
      </w:r>
      <w:r w:rsidR="00ED0E8A">
        <w:rPr>
          <w:rFonts w:asciiTheme="majorBidi" w:hAnsiTheme="majorBidi" w:cstheme="majorBidi"/>
          <w:sz w:val="26"/>
          <w:szCs w:val="26"/>
          <w:u w:val="single"/>
          <w:lang w:bidi="ar-AE"/>
        </w:rPr>
        <w:t>4</w:t>
      </w:r>
      <w:r>
        <w:rPr>
          <w:rFonts w:asciiTheme="majorBidi" w:hAnsiTheme="majorBidi" w:cstheme="majorBidi"/>
          <w:sz w:val="26"/>
          <w:szCs w:val="26"/>
          <w:u w:val="single"/>
          <w:lang w:bidi="ar-AE"/>
        </w:rPr>
        <w:t xml:space="preserve"> pts)</w:t>
      </w:r>
    </w:p>
    <w:p w:rsidR="009E0444" w:rsidRPr="00E82E58" w:rsidRDefault="00D205D1" w:rsidP="00D205D1">
      <w:pPr>
        <w:pStyle w:val="Paragraphedeliste"/>
        <w:numPr>
          <w:ilvl w:val="0"/>
          <w:numId w:val="2"/>
        </w:numPr>
        <w:spacing w:after="0" w:line="240" w:lineRule="auto"/>
        <w:ind w:right="-426"/>
        <w:jc w:val="both"/>
        <w:rPr>
          <w:rFonts w:asciiTheme="majorBidi" w:hAnsiTheme="majorBidi" w:cstheme="majorBidi"/>
          <w:sz w:val="26"/>
          <w:szCs w:val="26"/>
          <w:lang w:bidi="ar-AE"/>
        </w:rPr>
      </w:pPr>
      <w:r>
        <w:rPr>
          <w:rFonts w:asciiTheme="majorBidi" w:hAnsiTheme="majorBidi" w:cstheme="majorBidi"/>
          <w:sz w:val="26"/>
          <w:szCs w:val="26"/>
          <w:lang w:bidi="ar-AE"/>
        </w:rPr>
        <w:t>C</w:t>
      </w:r>
      <w:r w:rsidR="00181C24" w:rsidRPr="00E82E58">
        <w:rPr>
          <w:rFonts w:asciiTheme="majorBidi" w:hAnsiTheme="majorBidi" w:cstheme="majorBidi"/>
          <w:sz w:val="26"/>
          <w:szCs w:val="26"/>
          <w:lang w:bidi="ar-AE"/>
        </w:rPr>
        <w:t>hoisiss</w:t>
      </w:r>
      <w:r w:rsidR="009E0444" w:rsidRPr="00E82E58">
        <w:rPr>
          <w:rFonts w:asciiTheme="majorBidi" w:hAnsiTheme="majorBidi" w:cstheme="majorBidi"/>
          <w:sz w:val="26"/>
          <w:szCs w:val="26"/>
          <w:lang w:bidi="ar-AE"/>
        </w:rPr>
        <w:t xml:space="preserve">ez </w:t>
      </w:r>
      <w:r w:rsidR="00295352" w:rsidRPr="00E82E58">
        <w:rPr>
          <w:rFonts w:asciiTheme="majorBidi" w:hAnsiTheme="majorBidi" w:cstheme="majorBidi"/>
          <w:sz w:val="26"/>
          <w:szCs w:val="26"/>
          <w:lang w:bidi="ar-AE"/>
        </w:rPr>
        <w:t>un</w:t>
      </w:r>
      <w:r w:rsidR="009E0444" w:rsidRPr="00E82E58">
        <w:rPr>
          <w:rFonts w:asciiTheme="majorBidi" w:hAnsiTheme="majorBidi" w:cstheme="majorBidi"/>
          <w:sz w:val="26"/>
          <w:szCs w:val="26"/>
          <w:lang w:bidi="ar-AE"/>
        </w:rPr>
        <w:t xml:space="preserve"> </w:t>
      </w:r>
      <w:r w:rsidR="00295352" w:rsidRPr="00E82E58">
        <w:rPr>
          <w:rFonts w:asciiTheme="majorBidi" w:hAnsiTheme="majorBidi" w:cstheme="majorBidi"/>
          <w:sz w:val="26"/>
          <w:szCs w:val="26"/>
          <w:lang w:bidi="ar-AE"/>
        </w:rPr>
        <w:t xml:space="preserve">problème </w:t>
      </w:r>
      <w:r w:rsidR="002D3F68" w:rsidRPr="00E82E58">
        <w:rPr>
          <w:rFonts w:asciiTheme="majorBidi" w:hAnsiTheme="majorBidi" w:cstheme="majorBidi"/>
          <w:sz w:val="26"/>
          <w:szCs w:val="26"/>
          <w:lang w:bidi="ar-AE"/>
        </w:rPr>
        <w:t xml:space="preserve">focal </w:t>
      </w:r>
      <w:r w:rsidR="00295352" w:rsidRPr="00E82E58">
        <w:rPr>
          <w:rFonts w:asciiTheme="majorBidi" w:hAnsiTheme="majorBidi" w:cstheme="majorBidi"/>
          <w:sz w:val="26"/>
          <w:szCs w:val="26"/>
          <w:lang w:bidi="ar-AE"/>
        </w:rPr>
        <w:t>en relation avec les impératifs</w:t>
      </w:r>
      <w:r w:rsidR="00295352" w:rsidRPr="00E82E58">
        <w:rPr>
          <w:rFonts w:asciiTheme="majorBidi" w:hAnsiTheme="majorBidi" w:cstheme="majorBidi"/>
          <w:b/>
          <w:bCs/>
          <w:i/>
          <w:iCs/>
          <w:sz w:val="26"/>
          <w:szCs w:val="26"/>
          <w:lang w:bidi="ar-AE"/>
        </w:rPr>
        <w:t xml:space="preserve"> </w:t>
      </w:r>
      <w:r w:rsidR="00295352" w:rsidRPr="00E82E58">
        <w:rPr>
          <w:rFonts w:asciiTheme="majorBidi" w:hAnsiTheme="majorBidi" w:cstheme="majorBidi"/>
          <w:sz w:val="26"/>
          <w:szCs w:val="26"/>
          <w:lang w:bidi="ar-AE"/>
        </w:rPr>
        <w:t xml:space="preserve">de développement du </w:t>
      </w:r>
      <w:r w:rsidR="002D3F68" w:rsidRPr="00E82E58">
        <w:rPr>
          <w:rFonts w:asciiTheme="majorBidi" w:hAnsiTheme="majorBidi" w:cstheme="majorBidi"/>
          <w:sz w:val="26"/>
          <w:szCs w:val="26"/>
          <w:lang w:bidi="ar-AE"/>
        </w:rPr>
        <w:t>douar</w:t>
      </w:r>
      <w:r w:rsidR="00295352" w:rsidRPr="00E82E58">
        <w:rPr>
          <w:rFonts w:asciiTheme="majorBidi" w:hAnsiTheme="majorBidi" w:cstheme="majorBidi"/>
          <w:sz w:val="26"/>
          <w:szCs w:val="26"/>
          <w:lang w:bidi="ar-AE"/>
        </w:rPr>
        <w:t xml:space="preserve">. </w:t>
      </w:r>
    </w:p>
    <w:p w:rsidR="00455075" w:rsidRPr="00E82E58" w:rsidRDefault="00455075" w:rsidP="00E82E58">
      <w:pPr>
        <w:pStyle w:val="Paragraphedeliste"/>
        <w:numPr>
          <w:ilvl w:val="0"/>
          <w:numId w:val="2"/>
        </w:numPr>
        <w:spacing w:after="0" w:line="240" w:lineRule="auto"/>
        <w:ind w:right="-426"/>
        <w:jc w:val="both"/>
        <w:rPr>
          <w:rFonts w:asciiTheme="majorBidi" w:hAnsiTheme="majorBidi" w:cstheme="majorBidi"/>
          <w:sz w:val="26"/>
          <w:szCs w:val="26"/>
          <w:lang w:bidi="ar-AE"/>
        </w:rPr>
      </w:pPr>
      <w:r w:rsidRPr="00E82E58">
        <w:rPr>
          <w:rFonts w:asciiTheme="majorBidi" w:hAnsiTheme="majorBidi" w:cstheme="majorBidi"/>
          <w:sz w:val="26"/>
          <w:szCs w:val="26"/>
          <w:lang w:bidi="ar-AE"/>
        </w:rPr>
        <w:t>Proposez une arborescence du problème</w:t>
      </w:r>
      <w:r w:rsidR="00056B88" w:rsidRPr="00E82E58">
        <w:rPr>
          <w:rFonts w:asciiTheme="majorBidi" w:hAnsiTheme="majorBidi" w:cstheme="majorBidi"/>
          <w:sz w:val="26"/>
          <w:szCs w:val="26"/>
          <w:lang w:bidi="ar-AE"/>
        </w:rPr>
        <w:t xml:space="preserve"> en mettant en évidence au moins </w:t>
      </w:r>
      <w:r w:rsidR="00E82E58" w:rsidRPr="00E82E58">
        <w:rPr>
          <w:rFonts w:asciiTheme="majorBidi" w:hAnsiTheme="majorBidi" w:cstheme="majorBidi"/>
          <w:sz w:val="26"/>
          <w:szCs w:val="26"/>
          <w:lang w:bidi="ar-AE"/>
        </w:rPr>
        <w:t>3</w:t>
      </w:r>
      <w:r w:rsidR="00056B88" w:rsidRPr="00E82E58">
        <w:rPr>
          <w:rFonts w:asciiTheme="majorBidi" w:hAnsiTheme="majorBidi" w:cstheme="majorBidi"/>
          <w:sz w:val="26"/>
          <w:szCs w:val="26"/>
          <w:lang w:bidi="ar-AE"/>
        </w:rPr>
        <w:t xml:space="preserve"> causes et </w:t>
      </w:r>
      <w:r w:rsidR="00E82E58" w:rsidRPr="00E82E58">
        <w:rPr>
          <w:rFonts w:asciiTheme="majorBidi" w:hAnsiTheme="majorBidi" w:cstheme="majorBidi"/>
          <w:sz w:val="26"/>
          <w:szCs w:val="26"/>
          <w:lang w:bidi="ar-AE"/>
        </w:rPr>
        <w:t>3</w:t>
      </w:r>
      <w:r w:rsidR="00056B88" w:rsidRPr="00E82E58">
        <w:rPr>
          <w:rFonts w:asciiTheme="majorBidi" w:hAnsiTheme="majorBidi" w:cstheme="majorBidi"/>
          <w:sz w:val="26"/>
          <w:szCs w:val="26"/>
          <w:lang w:bidi="ar-AE"/>
        </w:rPr>
        <w:t xml:space="preserve"> conséquences</w:t>
      </w:r>
      <w:r w:rsidR="00E82E58" w:rsidRPr="00E82E58">
        <w:rPr>
          <w:rFonts w:asciiTheme="majorBidi" w:hAnsiTheme="majorBidi" w:cstheme="majorBidi"/>
          <w:sz w:val="26"/>
          <w:szCs w:val="26"/>
          <w:lang w:bidi="ar-AE"/>
        </w:rPr>
        <w:t xml:space="preserve"> principales.</w:t>
      </w:r>
      <w:r w:rsidR="00402A43">
        <w:rPr>
          <w:rFonts w:asciiTheme="majorBidi" w:hAnsiTheme="majorBidi" w:cstheme="majorBidi"/>
          <w:sz w:val="26"/>
          <w:szCs w:val="26"/>
          <w:lang w:bidi="ar-AE"/>
        </w:rPr>
        <w:t xml:space="preserve"> En déduire une idée de projet réalisable</w:t>
      </w:r>
    </w:p>
    <w:p w:rsidR="00455075" w:rsidRPr="00E82E58" w:rsidRDefault="00056B88" w:rsidP="00056B88">
      <w:pPr>
        <w:pStyle w:val="Paragraphedeliste"/>
        <w:numPr>
          <w:ilvl w:val="0"/>
          <w:numId w:val="2"/>
        </w:numPr>
        <w:spacing w:after="0" w:line="240" w:lineRule="auto"/>
        <w:ind w:right="-426"/>
        <w:jc w:val="both"/>
        <w:rPr>
          <w:rFonts w:asciiTheme="majorBidi" w:hAnsiTheme="majorBidi" w:cstheme="majorBidi"/>
          <w:sz w:val="26"/>
          <w:szCs w:val="26"/>
          <w:lang w:bidi="ar-AE"/>
        </w:rPr>
      </w:pPr>
      <w:r w:rsidRPr="00E82E58">
        <w:rPr>
          <w:rFonts w:asciiTheme="majorBidi" w:hAnsiTheme="majorBidi" w:cstheme="majorBidi"/>
          <w:sz w:val="26"/>
          <w:szCs w:val="26"/>
          <w:lang w:bidi="ar-AE"/>
        </w:rPr>
        <w:t>Les informations données ci-dessus sont-elles suffisantes pour l’élaboration du référentiel relatif au projet choisi ? Sinon, indiquez le type d’informations qui manquent et</w:t>
      </w:r>
      <w:r w:rsidR="00C25BD7" w:rsidRPr="00E82E58">
        <w:rPr>
          <w:rFonts w:asciiTheme="majorBidi" w:hAnsiTheme="majorBidi" w:cstheme="majorBidi"/>
          <w:sz w:val="26"/>
          <w:szCs w:val="26"/>
          <w:lang w:bidi="ar-AE"/>
        </w:rPr>
        <w:t xml:space="preserve"> </w:t>
      </w:r>
      <w:r w:rsidRPr="00E82E58">
        <w:rPr>
          <w:rFonts w:asciiTheme="majorBidi" w:hAnsiTheme="majorBidi" w:cstheme="majorBidi"/>
          <w:sz w:val="26"/>
          <w:szCs w:val="26"/>
          <w:lang w:bidi="ar-AE"/>
        </w:rPr>
        <w:t>p</w:t>
      </w:r>
      <w:r w:rsidR="00455075" w:rsidRPr="00E82E58">
        <w:rPr>
          <w:rFonts w:asciiTheme="majorBidi" w:hAnsiTheme="majorBidi" w:cstheme="majorBidi"/>
          <w:sz w:val="26"/>
          <w:szCs w:val="26"/>
          <w:lang w:bidi="ar-AE"/>
        </w:rPr>
        <w:t xml:space="preserve">récisez  les sources susceptibles de fournir ces </w:t>
      </w:r>
      <w:r w:rsidR="00614835" w:rsidRPr="00E82E58">
        <w:rPr>
          <w:rFonts w:asciiTheme="majorBidi" w:hAnsiTheme="majorBidi" w:cstheme="majorBidi"/>
          <w:sz w:val="26"/>
          <w:szCs w:val="26"/>
          <w:lang w:bidi="ar-AE"/>
        </w:rPr>
        <w:t>informations</w:t>
      </w:r>
      <w:r w:rsidRPr="00E82E58">
        <w:rPr>
          <w:rFonts w:asciiTheme="majorBidi" w:hAnsiTheme="majorBidi" w:cstheme="majorBidi"/>
          <w:sz w:val="26"/>
          <w:szCs w:val="26"/>
          <w:lang w:bidi="ar-AE"/>
        </w:rPr>
        <w:t>.</w:t>
      </w:r>
    </w:p>
    <w:p w:rsidR="001C56AF" w:rsidRPr="00E82E58" w:rsidRDefault="00E82E58" w:rsidP="00402A43">
      <w:pPr>
        <w:pStyle w:val="Paragraphedeliste"/>
        <w:numPr>
          <w:ilvl w:val="0"/>
          <w:numId w:val="2"/>
        </w:numPr>
        <w:spacing w:after="0" w:line="240" w:lineRule="auto"/>
        <w:ind w:right="-426"/>
        <w:jc w:val="both"/>
        <w:rPr>
          <w:rFonts w:asciiTheme="majorBidi" w:hAnsiTheme="majorBidi" w:cstheme="majorBidi"/>
          <w:sz w:val="24"/>
          <w:szCs w:val="24"/>
          <w:lang w:bidi="ar-AE"/>
        </w:rPr>
      </w:pPr>
      <w:r w:rsidRPr="00E82E58">
        <w:rPr>
          <w:rFonts w:asciiTheme="majorBidi" w:hAnsiTheme="majorBidi" w:cstheme="majorBidi"/>
          <w:sz w:val="26"/>
          <w:szCs w:val="26"/>
          <w:lang w:bidi="ar-AE"/>
        </w:rPr>
        <w:t>Dressez</w:t>
      </w:r>
      <w:r w:rsidR="00455075" w:rsidRPr="00E82E58">
        <w:rPr>
          <w:rFonts w:asciiTheme="majorBidi" w:hAnsiTheme="majorBidi" w:cstheme="majorBidi"/>
          <w:sz w:val="26"/>
          <w:szCs w:val="26"/>
          <w:lang w:bidi="ar-AE"/>
        </w:rPr>
        <w:t xml:space="preserve"> une matrice </w:t>
      </w:r>
      <w:r w:rsidR="00614835" w:rsidRPr="00E82E58">
        <w:rPr>
          <w:rFonts w:asciiTheme="majorBidi" w:hAnsiTheme="majorBidi" w:cstheme="majorBidi"/>
          <w:sz w:val="26"/>
          <w:szCs w:val="26"/>
          <w:lang w:bidi="ar-AE"/>
        </w:rPr>
        <w:t>MCL</w:t>
      </w:r>
      <w:r w:rsidR="00455075" w:rsidRPr="00E82E58">
        <w:rPr>
          <w:rFonts w:asciiTheme="majorBidi" w:hAnsiTheme="majorBidi" w:cstheme="majorBidi"/>
          <w:sz w:val="26"/>
          <w:szCs w:val="26"/>
          <w:lang w:bidi="ar-AE"/>
        </w:rPr>
        <w:t xml:space="preserve"> </w:t>
      </w:r>
      <w:r w:rsidR="00402A43">
        <w:rPr>
          <w:rFonts w:asciiTheme="majorBidi" w:hAnsiTheme="majorBidi" w:cstheme="majorBidi"/>
          <w:sz w:val="26"/>
          <w:szCs w:val="26"/>
          <w:lang w:bidi="ar-AE"/>
        </w:rPr>
        <w:t xml:space="preserve">type </w:t>
      </w:r>
      <w:r w:rsidR="00455075" w:rsidRPr="00E82E58">
        <w:rPr>
          <w:rFonts w:asciiTheme="majorBidi" w:hAnsiTheme="majorBidi" w:cstheme="majorBidi"/>
          <w:sz w:val="26"/>
          <w:szCs w:val="26"/>
          <w:lang w:bidi="ar-AE"/>
        </w:rPr>
        <w:t xml:space="preserve">du projet </w:t>
      </w:r>
      <w:r w:rsidR="00056B88" w:rsidRPr="00E82E58">
        <w:rPr>
          <w:rFonts w:asciiTheme="majorBidi" w:hAnsiTheme="majorBidi" w:cstheme="majorBidi"/>
          <w:sz w:val="26"/>
          <w:szCs w:val="26"/>
          <w:lang w:bidi="ar-AE"/>
        </w:rPr>
        <w:t xml:space="preserve">choisi (on </w:t>
      </w:r>
      <w:r w:rsidR="00402A43">
        <w:rPr>
          <w:rFonts w:asciiTheme="majorBidi" w:hAnsiTheme="majorBidi" w:cstheme="majorBidi"/>
          <w:sz w:val="26"/>
          <w:szCs w:val="26"/>
          <w:lang w:bidi="ar-AE"/>
        </w:rPr>
        <w:t>peut se limiter</w:t>
      </w:r>
      <w:r w:rsidR="00056B88" w:rsidRPr="00E82E58">
        <w:rPr>
          <w:rFonts w:asciiTheme="majorBidi" w:hAnsiTheme="majorBidi" w:cstheme="majorBidi"/>
          <w:sz w:val="26"/>
          <w:szCs w:val="26"/>
          <w:lang w:bidi="ar-AE"/>
        </w:rPr>
        <w:t xml:space="preserve"> à un résultat décliné en 3 actions)</w:t>
      </w:r>
    </w:p>
    <w:sectPr w:rsidR="001C56AF" w:rsidRPr="00E82E58" w:rsidSect="00E82E58">
      <w:pgSz w:w="11906" w:h="16838"/>
      <w:pgMar w:top="56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3482F"/>
    <w:multiLevelType w:val="hybridMultilevel"/>
    <w:tmpl w:val="DC0685AC"/>
    <w:lvl w:ilvl="0" w:tplc="040C000F">
      <w:start w:val="1"/>
      <w:numFmt w:val="decimal"/>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
    <w:nsid w:val="65274908"/>
    <w:multiLevelType w:val="hybridMultilevel"/>
    <w:tmpl w:val="33B2953E"/>
    <w:lvl w:ilvl="0" w:tplc="3536E11A">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85ED4"/>
    <w:rsid w:val="00056B88"/>
    <w:rsid w:val="00065376"/>
    <w:rsid w:val="00067DFB"/>
    <w:rsid w:val="00073D45"/>
    <w:rsid w:val="0008115A"/>
    <w:rsid w:val="000A3F6B"/>
    <w:rsid w:val="00150537"/>
    <w:rsid w:val="00181C24"/>
    <w:rsid w:val="001C56AF"/>
    <w:rsid w:val="002219A3"/>
    <w:rsid w:val="00295352"/>
    <w:rsid w:val="002A3178"/>
    <w:rsid w:val="002B576C"/>
    <w:rsid w:val="002D3F68"/>
    <w:rsid w:val="003841E1"/>
    <w:rsid w:val="00402A43"/>
    <w:rsid w:val="00426128"/>
    <w:rsid w:val="00455075"/>
    <w:rsid w:val="00482ADF"/>
    <w:rsid w:val="00490D23"/>
    <w:rsid w:val="004F5B33"/>
    <w:rsid w:val="0056059A"/>
    <w:rsid w:val="005B6F75"/>
    <w:rsid w:val="00614835"/>
    <w:rsid w:val="00651FFD"/>
    <w:rsid w:val="00697466"/>
    <w:rsid w:val="00756DE4"/>
    <w:rsid w:val="00791177"/>
    <w:rsid w:val="00793C64"/>
    <w:rsid w:val="00824E54"/>
    <w:rsid w:val="00885ED4"/>
    <w:rsid w:val="008A5ED0"/>
    <w:rsid w:val="008B554E"/>
    <w:rsid w:val="008F5E96"/>
    <w:rsid w:val="00914CDA"/>
    <w:rsid w:val="00991C2E"/>
    <w:rsid w:val="009E0444"/>
    <w:rsid w:val="00A05AF4"/>
    <w:rsid w:val="00AC78C0"/>
    <w:rsid w:val="00B33DF0"/>
    <w:rsid w:val="00BD1772"/>
    <w:rsid w:val="00C05BCF"/>
    <w:rsid w:val="00C14B1C"/>
    <w:rsid w:val="00C25BD7"/>
    <w:rsid w:val="00C34618"/>
    <w:rsid w:val="00C64F9B"/>
    <w:rsid w:val="00C878E6"/>
    <w:rsid w:val="00C97B6B"/>
    <w:rsid w:val="00CD62CF"/>
    <w:rsid w:val="00D205D1"/>
    <w:rsid w:val="00D53613"/>
    <w:rsid w:val="00D80614"/>
    <w:rsid w:val="00E11043"/>
    <w:rsid w:val="00E21792"/>
    <w:rsid w:val="00E32045"/>
    <w:rsid w:val="00E82E58"/>
    <w:rsid w:val="00E92AAB"/>
    <w:rsid w:val="00ED0E8A"/>
    <w:rsid w:val="00F16F22"/>
    <w:rsid w:val="00FB00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D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C56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150537"/>
    <w:pPr>
      <w:ind w:left="720"/>
      <w:contextualSpacing/>
    </w:pPr>
  </w:style>
  <w:style w:type="paragraph" w:styleId="Textedebulles">
    <w:name w:val="Balloon Text"/>
    <w:basedOn w:val="Normal"/>
    <w:link w:val="TextedebullesCar"/>
    <w:uiPriority w:val="99"/>
    <w:semiHidden/>
    <w:unhideWhenUsed/>
    <w:rsid w:val="002D3F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3F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BC0B1-2324-48D4-A35A-F044F9AB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424</Words>
  <Characters>2334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4</cp:revision>
  <cp:lastPrinted>2014-01-21T10:25:00Z</cp:lastPrinted>
  <dcterms:created xsi:type="dcterms:W3CDTF">2014-01-20T19:13:00Z</dcterms:created>
  <dcterms:modified xsi:type="dcterms:W3CDTF">2014-01-21T10:25:00Z</dcterms:modified>
</cp:coreProperties>
</file>